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9" w:rsidRPr="00303E79" w:rsidRDefault="004704E8" w:rsidP="003E7C57">
      <w:pPr>
        <w:jc w:val="center"/>
        <w:rPr>
          <w:bCs/>
          <w:sz w:val="26"/>
          <w:szCs w:val="26"/>
        </w:rPr>
      </w:pPr>
      <w:r w:rsidRPr="00303E79">
        <w:rPr>
          <w:b/>
          <w:bCs/>
          <w:sz w:val="26"/>
          <w:szCs w:val="26"/>
        </w:rPr>
        <w:t xml:space="preserve">La Ville d’Issoudun </w:t>
      </w:r>
      <w:r w:rsidR="0028034E" w:rsidRPr="00303E79">
        <w:rPr>
          <w:bCs/>
          <w:sz w:val="26"/>
          <w:szCs w:val="26"/>
        </w:rPr>
        <w:t xml:space="preserve">(Indre </w:t>
      </w:r>
      <w:r w:rsidR="0066486F">
        <w:rPr>
          <w:bCs/>
          <w:sz w:val="26"/>
          <w:szCs w:val="26"/>
        </w:rPr>
        <w:t>-</w:t>
      </w:r>
      <w:r w:rsidR="0028034E" w:rsidRPr="00303E79">
        <w:rPr>
          <w:bCs/>
          <w:sz w:val="26"/>
          <w:szCs w:val="26"/>
        </w:rPr>
        <w:t xml:space="preserve"> 1</w:t>
      </w:r>
      <w:r w:rsidR="00D15A75">
        <w:rPr>
          <w:bCs/>
          <w:sz w:val="26"/>
          <w:szCs w:val="26"/>
        </w:rPr>
        <w:t xml:space="preserve">2 </w:t>
      </w:r>
      <w:r w:rsidR="00C2349A">
        <w:rPr>
          <w:bCs/>
          <w:sz w:val="26"/>
          <w:szCs w:val="26"/>
        </w:rPr>
        <w:t>2</w:t>
      </w:r>
      <w:r w:rsidRPr="00303E79">
        <w:rPr>
          <w:bCs/>
          <w:sz w:val="26"/>
          <w:szCs w:val="26"/>
        </w:rPr>
        <w:t xml:space="preserve">00 habitants </w:t>
      </w:r>
      <w:r w:rsidR="0066486F">
        <w:rPr>
          <w:bCs/>
          <w:sz w:val="26"/>
          <w:szCs w:val="26"/>
        </w:rPr>
        <w:t>-</w:t>
      </w:r>
      <w:r w:rsidRPr="00303E79">
        <w:rPr>
          <w:bCs/>
          <w:sz w:val="26"/>
          <w:szCs w:val="26"/>
        </w:rPr>
        <w:t xml:space="preserve"> 2</w:t>
      </w:r>
      <w:r w:rsidR="00B2270E">
        <w:rPr>
          <w:bCs/>
          <w:sz w:val="26"/>
          <w:szCs w:val="26"/>
        </w:rPr>
        <w:t>4</w:t>
      </w:r>
      <w:r w:rsidRPr="00303E79">
        <w:rPr>
          <w:bCs/>
          <w:sz w:val="26"/>
          <w:szCs w:val="26"/>
        </w:rPr>
        <w:t>0 agents permanents),</w:t>
      </w:r>
    </w:p>
    <w:p w:rsidR="00004814" w:rsidRPr="00303E79" w:rsidRDefault="004704E8" w:rsidP="003E7C57">
      <w:pPr>
        <w:jc w:val="center"/>
        <w:rPr>
          <w:bCs/>
          <w:sz w:val="26"/>
          <w:szCs w:val="26"/>
        </w:rPr>
      </w:pPr>
      <w:r w:rsidRPr="00303E79">
        <w:rPr>
          <w:bCs/>
          <w:sz w:val="26"/>
          <w:szCs w:val="26"/>
        </w:rPr>
        <w:t xml:space="preserve">dynamique et innovante au cœur du Berry </w:t>
      </w:r>
    </w:p>
    <w:p w:rsidR="00887391" w:rsidRDefault="00887391" w:rsidP="00004814">
      <w:pPr>
        <w:jc w:val="center"/>
        <w:rPr>
          <w:bCs/>
          <w:sz w:val="26"/>
          <w:szCs w:val="26"/>
        </w:rPr>
      </w:pPr>
      <w:bookmarkStart w:id="0" w:name="_GoBack"/>
      <w:bookmarkEnd w:id="0"/>
    </w:p>
    <w:p w:rsidR="00887391" w:rsidRDefault="008630D4" w:rsidP="00004814">
      <w:pPr>
        <w:jc w:val="center"/>
        <w:rPr>
          <w:bCs/>
          <w:sz w:val="26"/>
          <w:szCs w:val="26"/>
        </w:rPr>
      </w:pPr>
      <w:r w:rsidRPr="00303E79">
        <w:rPr>
          <w:bCs/>
          <w:sz w:val="26"/>
          <w:szCs w:val="26"/>
        </w:rPr>
        <w:t>recrute</w:t>
      </w:r>
    </w:p>
    <w:p w:rsidR="00887391" w:rsidRDefault="00887391" w:rsidP="00004814">
      <w:pPr>
        <w:jc w:val="center"/>
        <w:rPr>
          <w:bCs/>
          <w:sz w:val="26"/>
          <w:szCs w:val="26"/>
        </w:rPr>
      </w:pPr>
    </w:p>
    <w:p w:rsidR="00B2270E" w:rsidRDefault="008630D4" w:rsidP="00004814">
      <w:pPr>
        <w:jc w:val="center"/>
        <w:rPr>
          <w:bCs/>
          <w:sz w:val="26"/>
          <w:szCs w:val="26"/>
        </w:rPr>
      </w:pPr>
      <w:r w:rsidRPr="00303E79">
        <w:rPr>
          <w:bCs/>
          <w:sz w:val="26"/>
          <w:szCs w:val="26"/>
        </w:rPr>
        <w:t xml:space="preserve"> </w:t>
      </w:r>
      <w:r w:rsidR="00647B5E">
        <w:rPr>
          <w:b/>
          <w:bCs/>
          <w:sz w:val="26"/>
          <w:szCs w:val="26"/>
        </w:rPr>
        <w:t>sa/son</w:t>
      </w:r>
      <w:r w:rsidR="00A56817" w:rsidRPr="00303E79">
        <w:rPr>
          <w:b/>
          <w:bCs/>
          <w:sz w:val="26"/>
          <w:szCs w:val="26"/>
        </w:rPr>
        <w:t xml:space="preserve"> </w:t>
      </w:r>
      <w:r w:rsidR="00893879">
        <w:rPr>
          <w:b/>
          <w:bCs/>
          <w:sz w:val="26"/>
          <w:szCs w:val="26"/>
        </w:rPr>
        <w:t xml:space="preserve">responsable </w:t>
      </w:r>
      <w:r w:rsidR="00647B5E">
        <w:rPr>
          <w:b/>
          <w:bCs/>
          <w:sz w:val="26"/>
          <w:szCs w:val="26"/>
        </w:rPr>
        <w:t xml:space="preserve">de la Médiathèque Albert </w:t>
      </w:r>
      <w:r w:rsidR="00072041">
        <w:rPr>
          <w:b/>
          <w:bCs/>
          <w:sz w:val="26"/>
          <w:szCs w:val="26"/>
        </w:rPr>
        <w:t>C</w:t>
      </w:r>
      <w:r w:rsidR="00647B5E">
        <w:rPr>
          <w:b/>
          <w:bCs/>
          <w:sz w:val="26"/>
          <w:szCs w:val="26"/>
        </w:rPr>
        <w:t>amus</w:t>
      </w:r>
      <w:r w:rsidR="00370E15">
        <w:rPr>
          <w:b/>
          <w:bCs/>
          <w:sz w:val="26"/>
          <w:szCs w:val="26"/>
        </w:rPr>
        <w:t xml:space="preserve"> </w:t>
      </w:r>
      <w:r w:rsidR="00004814" w:rsidRPr="00303E79">
        <w:rPr>
          <w:b/>
          <w:bCs/>
          <w:sz w:val="26"/>
          <w:szCs w:val="26"/>
        </w:rPr>
        <w:t>(H/F)</w:t>
      </w:r>
      <w:r w:rsidR="00004814" w:rsidRPr="00303E79">
        <w:rPr>
          <w:bCs/>
          <w:sz w:val="26"/>
          <w:szCs w:val="26"/>
        </w:rPr>
        <w:t>, par voie statutaire</w:t>
      </w:r>
    </w:p>
    <w:p w:rsidR="00CD0DDA" w:rsidRPr="00004814" w:rsidRDefault="00004814" w:rsidP="00647B5E">
      <w:pPr>
        <w:jc w:val="center"/>
        <w:rPr>
          <w:bCs/>
          <w:sz w:val="28"/>
          <w:szCs w:val="28"/>
        </w:rPr>
      </w:pPr>
      <w:r w:rsidRPr="00303E79">
        <w:rPr>
          <w:bCs/>
          <w:sz w:val="26"/>
          <w:szCs w:val="26"/>
        </w:rPr>
        <w:t xml:space="preserve">(catégorie </w:t>
      </w:r>
      <w:r w:rsidR="00647B5E">
        <w:rPr>
          <w:bCs/>
          <w:sz w:val="26"/>
          <w:szCs w:val="26"/>
        </w:rPr>
        <w:t>A</w:t>
      </w:r>
      <w:r w:rsidRPr="00303E79">
        <w:rPr>
          <w:bCs/>
          <w:sz w:val="26"/>
          <w:szCs w:val="26"/>
        </w:rPr>
        <w:t xml:space="preserve"> de la filière </w:t>
      </w:r>
      <w:r w:rsidR="00647B5E">
        <w:rPr>
          <w:bCs/>
          <w:sz w:val="26"/>
          <w:szCs w:val="26"/>
        </w:rPr>
        <w:t>culturelle</w:t>
      </w:r>
      <w:r w:rsidRPr="00303E79">
        <w:rPr>
          <w:bCs/>
          <w:sz w:val="26"/>
          <w:szCs w:val="26"/>
        </w:rPr>
        <w:t xml:space="preserve">, </w:t>
      </w:r>
      <w:r w:rsidR="00893879">
        <w:rPr>
          <w:bCs/>
          <w:sz w:val="26"/>
          <w:szCs w:val="26"/>
        </w:rPr>
        <w:t xml:space="preserve">cadre d’emplois des </w:t>
      </w:r>
      <w:r w:rsidR="00647B5E">
        <w:rPr>
          <w:bCs/>
          <w:sz w:val="26"/>
          <w:szCs w:val="26"/>
        </w:rPr>
        <w:t>C</w:t>
      </w:r>
      <w:r w:rsidR="00893879">
        <w:rPr>
          <w:bCs/>
          <w:sz w:val="26"/>
          <w:szCs w:val="26"/>
        </w:rPr>
        <w:t>onservat</w:t>
      </w:r>
      <w:r w:rsidR="00647B5E">
        <w:rPr>
          <w:bCs/>
          <w:sz w:val="26"/>
          <w:szCs w:val="26"/>
        </w:rPr>
        <w:t>eurs</w:t>
      </w:r>
      <w:r w:rsidR="00893879">
        <w:rPr>
          <w:bCs/>
          <w:sz w:val="26"/>
          <w:szCs w:val="26"/>
        </w:rPr>
        <w:t xml:space="preserve"> </w:t>
      </w:r>
      <w:r w:rsidR="00FE4A75">
        <w:rPr>
          <w:bCs/>
          <w:sz w:val="26"/>
          <w:szCs w:val="26"/>
        </w:rPr>
        <w:t>des Bibliothèques</w:t>
      </w:r>
      <w:r w:rsidRPr="00303E79">
        <w:rPr>
          <w:bCs/>
          <w:sz w:val="26"/>
          <w:szCs w:val="26"/>
        </w:rPr>
        <w:t>).</w:t>
      </w:r>
    </w:p>
    <w:p w:rsidR="00CD0DDA" w:rsidRDefault="00CD0DDA">
      <w:pPr>
        <w:rPr>
          <w:b/>
          <w:bCs/>
          <w:u w:val="single"/>
        </w:rPr>
      </w:pPr>
    </w:p>
    <w:p w:rsidR="001C231A" w:rsidRDefault="00B27153" w:rsidP="00B27153">
      <w:pPr>
        <w:jc w:val="both"/>
        <w:rPr>
          <w:b/>
          <w:bCs/>
          <w:u w:val="single"/>
        </w:rPr>
      </w:pPr>
      <w:r w:rsidRPr="00B27153">
        <w:t>La Médiathèque, installée depuis 1981 au sein du Centre Culturel Albert</w:t>
      </w:r>
      <w:r w:rsidR="00072041">
        <w:t xml:space="preserve"> </w:t>
      </w:r>
      <w:r w:rsidRPr="00B27153">
        <w:t>Camus, fait partie d’un ensemble culturel comprenant un hall d’exposition, une salle de spectacle et la MELI (Maison d’Expression et de Loisirs). C’est un bel équipement moderne de 2</w:t>
      </w:r>
      <w:r>
        <w:t xml:space="preserve"> </w:t>
      </w:r>
      <w:r w:rsidRPr="00B27153">
        <w:t>500 m</w:t>
      </w:r>
      <w:r>
        <w:t>²</w:t>
      </w:r>
      <w:r w:rsidRPr="00B27153">
        <w:t xml:space="preserve"> permettant le prêt gratuit de tous les supports : livres, </w:t>
      </w:r>
      <w:r>
        <w:t>DVD</w:t>
      </w:r>
      <w:r w:rsidRPr="00B27153">
        <w:t xml:space="preserve">, </w:t>
      </w:r>
      <w:r>
        <w:t>CD</w:t>
      </w:r>
      <w:r w:rsidRPr="00B27153">
        <w:t>, magazines et doté d’un espace public numérique. La Médiathèque conserve également des collections patrimoniales riches :</w:t>
      </w:r>
      <w:r>
        <w:t xml:space="preserve"> </w:t>
      </w:r>
      <w:r w:rsidRPr="00B27153">
        <w:t>fonds de vènerie, fonds XIX</w:t>
      </w:r>
      <w:r>
        <w:t xml:space="preserve">ème, </w:t>
      </w:r>
      <w:r w:rsidRPr="00B27153">
        <w:t>qui ne cessent de s’enrichir de nombreuses donations, conservées au Centre de la Mémoire. Cré</w:t>
      </w:r>
      <w:r>
        <w:t>é</w:t>
      </w:r>
      <w:r w:rsidRPr="00B27153">
        <w:t xml:space="preserve"> en 2013, le Centre de la Mémoire est le lieu de conservation et de mise en valeur du patrimoine écrit, de l’image et des archives</w:t>
      </w:r>
      <w:r w:rsidRPr="00B27153">
        <w:rPr>
          <w:color w:val="1F497D"/>
        </w:rPr>
        <w:t>.</w:t>
      </w:r>
    </w:p>
    <w:p w:rsidR="00B27153" w:rsidRDefault="00B27153">
      <w:pPr>
        <w:rPr>
          <w:b/>
          <w:bCs/>
          <w:u w:val="single"/>
        </w:rPr>
      </w:pPr>
    </w:p>
    <w:p w:rsidR="00CD0DDA" w:rsidRDefault="00CD0DDA" w:rsidP="000F448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Missions :</w:t>
      </w:r>
    </w:p>
    <w:p w:rsidR="00665CE5" w:rsidRDefault="00665CE5" w:rsidP="000F4488">
      <w:pPr>
        <w:jc w:val="both"/>
        <w:rPr>
          <w:b/>
          <w:bCs/>
          <w:u w:val="single"/>
        </w:rPr>
      </w:pPr>
    </w:p>
    <w:p w:rsidR="00893879" w:rsidRDefault="00893879" w:rsidP="00893879">
      <w:pPr>
        <w:jc w:val="both"/>
        <w:rPr>
          <w:rFonts w:eastAsiaTheme="minorHAnsi"/>
        </w:rPr>
      </w:pPr>
      <w:r>
        <w:rPr>
          <w:rFonts w:eastAsiaTheme="minorHAnsi"/>
        </w:rPr>
        <w:t>S</w:t>
      </w:r>
      <w:r w:rsidRPr="00893879">
        <w:rPr>
          <w:rFonts w:eastAsiaTheme="minorHAnsi"/>
        </w:rPr>
        <w:t xml:space="preserve">ous l’autorité </w:t>
      </w:r>
      <w:r w:rsidR="001C231A">
        <w:rPr>
          <w:rFonts w:eastAsiaTheme="minorHAnsi"/>
        </w:rPr>
        <w:t>du Maire et du Directeur général des services</w:t>
      </w:r>
      <w:r w:rsidRPr="00893879">
        <w:rPr>
          <w:rFonts w:eastAsiaTheme="minorHAnsi"/>
        </w:rPr>
        <w:t xml:space="preserve">, vous </w:t>
      </w:r>
      <w:r>
        <w:rPr>
          <w:rFonts w:eastAsiaTheme="minorHAnsi"/>
        </w:rPr>
        <w:t xml:space="preserve">mènerez à bien les </w:t>
      </w:r>
      <w:r w:rsidRPr="00893879">
        <w:rPr>
          <w:rFonts w:eastAsiaTheme="minorHAnsi"/>
        </w:rPr>
        <w:t xml:space="preserve">missions </w:t>
      </w:r>
      <w:r>
        <w:rPr>
          <w:rFonts w:eastAsiaTheme="minorHAnsi"/>
        </w:rPr>
        <w:t>suivan</w:t>
      </w:r>
      <w:r w:rsidRPr="00893879">
        <w:rPr>
          <w:rFonts w:eastAsiaTheme="minorHAnsi"/>
        </w:rPr>
        <w:t>t</w:t>
      </w:r>
      <w:r>
        <w:rPr>
          <w:rFonts w:eastAsiaTheme="minorHAnsi"/>
        </w:rPr>
        <w:t>es</w:t>
      </w:r>
      <w:r w:rsidRPr="00893879">
        <w:rPr>
          <w:rFonts w:eastAsiaTheme="minorHAnsi"/>
        </w:rPr>
        <w:t> :</w:t>
      </w:r>
    </w:p>
    <w:p w:rsidR="00D238E8" w:rsidRPr="00893879" w:rsidRDefault="00D238E8" w:rsidP="00893879">
      <w:pPr>
        <w:jc w:val="both"/>
        <w:rPr>
          <w:rFonts w:eastAsiaTheme="minorHAnsi"/>
        </w:rPr>
      </w:pPr>
    </w:p>
    <w:p w:rsidR="00D238E8" w:rsidRPr="00D238E8" w:rsidRDefault="00D238E8" w:rsidP="00D238E8">
      <w:pPr>
        <w:jc w:val="both"/>
        <w:rPr>
          <w:rFonts w:eastAsiaTheme="minorHAnsi"/>
        </w:rPr>
      </w:pPr>
      <w:r w:rsidRPr="00D238E8">
        <w:rPr>
          <w:rFonts w:eastAsiaTheme="minorHAnsi"/>
          <w:b/>
          <w:bCs/>
        </w:rPr>
        <w:t>Assurer la politique culturelle de la Médiathèque :</w:t>
      </w:r>
    </w:p>
    <w:p w:rsidR="00980E01" w:rsidRDefault="00980E01" w:rsidP="00980E01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-d</w:t>
      </w:r>
      <w:r w:rsidR="00D238E8" w:rsidRPr="00D238E8">
        <w:rPr>
          <w:rFonts w:eastAsiaTheme="minorHAnsi"/>
        </w:rPr>
        <w:t>éfinir les orientations de la médiathèque</w:t>
      </w:r>
      <w:r>
        <w:rPr>
          <w:rFonts w:eastAsiaTheme="minorHAnsi"/>
        </w:rPr>
        <w:t>,</w:t>
      </w:r>
    </w:p>
    <w:p w:rsidR="00D238E8" w:rsidRDefault="00980E01" w:rsidP="00980E01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D238E8" w:rsidRPr="00D238E8">
        <w:rPr>
          <w:rFonts w:eastAsiaTheme="minorHAnsi"/>
        </w:rPr>
        <w:t>impulser les projets, évaluer et rendre compte</w:t>
      </w:r>
      <w:r>
        <w:rPr>
          <w:rFonts w:eastAsiaTheme="minorHAnsi"/>
        </w:rPr>
        <w:t>,</w:t>
      </w:r>
    </w:p>
    <w:p w:rsidR="00D238E8" w:rsidRPr="00D238E8" w:rsidRDefault="00980E01" w:rsidP="00980E01">
      <w:pPr>
        <w:ind w:left="708"/>
        <w:jc w:val="both"/>
        <w:rPr>
          <w:rFonts w:eastAsiaTheme="minorHAnsi"/>
        </w:rPr>
      </w:pPr>
      <w:r>
        <w:rPr>
          <w:rFonts w:eastAsiaTheme="minorHAnsi"/>
        </w:rPr>
        <w:t>-initier</w:t>
      </w:r>
      <w:r w:rsidR="00D238E8" w:rsidRPr="00D238E8">
        <w:rPr>
          <w:rFonts w:eastAsiaTheme="minorHAnsi"/>
        </w:rPr>
        <w:t xml:space="preserve"> et coordonner la mise en œuvre d’une politique documentaire</w:t>
      </w:r>
      <w:r w:rsidR="001C231A">
        <w:rPr>
          <w:rFonts w:eastAsiaTheme="minorHAnsi"/>
        </w:rPr>
        <w:t>,</w:t>
      </w:r>
      <w:r w:rsidR="00D238E8" w:rsidRPr="00D238E8">
        <w:rPr>
          <w:rFonts w:eastAsiaTheme="minorHAnsi"/>
        </w:rPr>
        <w:t xml:space="preserve"> en cohérence avec le projet d’établissement.</w:t>
      </w:r>
    </w:p>
    <w:p w:rsidR="00D238E8" w:rsidRPr="00D238E8" w:rsidRDefault="00D238E8" w:rsidP="00D238E8">
      <w:pPr>
        <w:jc w:val="both"/>
        <w:rPr>
          <w:rFonts w:eastAsiaTheme="minorHAnsi"/>
        </w:rPr>
      </w:pPr>
    </w:p>
    <w:p w:rsidR="00D238E8" w:rsidRPr="00D238E8" w:rsidRDefault="00D238E8" w:rsidP="00D238E8">
      <w:pPr>
        <w:jc w:val="both"/>
        <w:rPr>
          <w:rFonts w:eastAsiaTheme="minorHAnsi"/>
        </w:rPr>
      </w:pPr>
      <w:r w:rsidRPr="00D238E8">
        <w:rPr>
          <w:rFonts w:eastAsiaTheme="minorHAnsi"/>
          <w:b/>
          <w:bCs/>
        </w:rPr>
        <w:t>Assurer la gestion des collections et services associés :</w:t>
      </w:r>
    </w:p>
    <w:p w:rsidR="00980E01" w:rsidRDefault="00980E01" w:rsidP="00980E01">
      <w:pPr>
        <w:ind w:left="708"/>
        <w:jc w:val="both"/>
        <w:rPr>
          <w:rFonts w:eastAsiaTheme="minorHAnsi"/>
        </w:rPr>
      </w:pPr>
      <w:r>
        <w:rPr>
          <w:rFonts w:eastAsiaTheme="minorHAnsi"/>
        </w:rPr>
        <w:t>-o</w:t>
      </w:r>
      <w:r w:rsidR="00D238E8" w:rsidRPr="00D238E8">
        <w:rPr>
          <w:rFonts w:eastAsiaTheme="minorHAnsi"/>
        </w:rPr>
        <w:t xml:space="preserve">rganiser et préparer la programmation des évènements (salon du livre, Mois du </w:t>
      </w:r>
      <w:r>
        <w:rPr>
          <w:rFonts w:eastAsiaTheme="minorHAnsi"/>
        </w:rPr>
        <w:t>f</w:t>
      </w:r>
      <w:r w:rsidR="00D238E8" w:rsidRPr="00D238E8">
        <w:rPr>
          <w:rFonts w:eastAsiaTheme="minorHAnsi"/>
        </w:rPr>
        <w:t>ilm documentaire, expositions, etc.) en s’inscrivant dans la politique culturelle de la Ville</w:t>
      </w:r>
      <w:r>
        <w:rPr>
          <w:rFonts w:eastAsiaTheme="minorHAnsi"/>
        </w:rPr>
        <w:t>,</w:t>
      </w:r>
    </w:p>
    <w:p w:rsidR="00D238E8" w:rsidRPr="00D238E8" w:rsidRDefault="00980E01" w:rsidP="00980E01">
      <w:pPr>
        <w:ind w:left="708"/>
        <w:jc w:val="both"/>
        <w:rPr>
          <w:rFonts w:eastAsiaTheme="minorHAnsi"/>
        </w:rPr>
      </w:pPr>
      <w:r>
        <w:rPr>
          <w:rFonts w:eastAsiaTheme="minorHAnsi"/>
        </w:rPr>
        <w:t>-é</w:t>
      </w:r>
      <w:r w:rsidR="00D238E8" w:rsidRPr="00D238E8">
        <w:rPr>
          <w:rFonts w:eastAsiaTheme="minorHAnsi"/>
        </w:rPr>
        <w:t>laborer des projets d’animation en lien avec les autres services de la ville</w:t>
      </w:r>
      <w:r>
        <w:rPr>
          <w:rFonts w:eastAsiaTheme="minorHAnsi"/>
        </w:rPr>
        <w:t>,</w:t>
      </w:r>
      <w:r w:rsidR="00D238E8" w:rsidRPr="00D238E8">
        <w:rPr>
          <w:rFonts w:eastAsiaTheme="minorHAnsi"/>
        </w:rPr>
        <w:t xml:space="preserve"> en partenariat avec les acteurs sociaux, éducatifs et culturels locaux</w:t>
      </w:r>
      <w:r>
        <w:rPr>
          <w:rFonts w:eastAsiaTheme="minorHAnsi"/>
        </w:rPr>
        <w:t>,</w:t>
      </w:r>
    </w:p>
    <w:p w:rsidR="00980E01" w:rsidRDefault="00980E01" w:rsidP="00980E01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lastRenderedPageBreak/>
        <w:t>-p</w:t>
      </w:r>
      <w:r w:rsidR="00D238E8" w:rsidRPr="00D238E8">
        <w:rPr>
          <w:rFonts w:eastAsiaTheme="minorHAnsi"/>
        </w:rPr>
        <w:t xml:space="preserve">articiper </w:t>
      </w:r>
      <w:r>
        <w:rPr>
          <w:rFonts w:eastAsiaTheme="minorHAnsi"/>
        </w:rPr>
        <w:t>à l’</w:t>
      </w:r>
      <w:r w:rsidR="00D238E8" w:rsidRPr="00D238E8">
        <w:rPr>
          <w:rFonts w:eastAsiaTheme="minorHAnsi"/>
        </w:rPr>
        <w:t>accuei</w:t>
      </w:r>
      <w:r w:rsidR="001C231A">
        <w:rPr>
          <w:rFonts w:eastAsiaTheme="minorHAnsi"/>
        </w:rPr>
        <w:t>l</w:t>
      </w:r>
      <w:r w:rsidR="00D238E8" w:rsidRPr="00D238E8">
        <w:rPr>
          <w:rFonts w:eastAsiaTheme="minorHAnsi"/>
        </w:rPr>
        <w:t xml:space="preserve"> de tous les usagers et gérer les collections de Lecture publique</w:t>
      </w:r>
      <w:r>
        <w:rPr>
          <w:rFonts w:eastAsiaTheme="minorHAnsi"/>
        </w:rPr>
        <w:t>,</w:t>
      </w:r>
    </w:p>
    <w:p w:rsidR="001C231A" w:rsidRDefault="00980E01" w:rsidP="001C231A">
      <w:pPr>
        <w:ind w:left="708"/>
        <w:jc w:val="both"/>
        <w:rPr>
          <w:rFonts w:eastAsiaTheme="minorHAnsi"/>
        </w:rPr>
      </w:pPr>
      <w:r>
        <w:rPr>
          <w:rFonts w:eastAsiaTheme="minorHAnsi"/>
        </w:rPr>
        <w:t>-r</w:t>
      </w:r>
      <w:r w:rsidR="00D238E8" w:rsidRPr="00D238E8">
        <w:rPr>
          <w:rFonts w:eastAsiaTheme="minorHAnsi"/>
        </w:rPr>
        <w:t>esponsab</w:t>
      </w:r>
      <w:r>
        <w:rPr>
          <w:rFonts w:eastAsiaTheme="minorHAnsi"/>
        </w:rPr>
        <w:t>i</w:t>
      </w:r>
      <w:r w:rsidR="00D238E8" w:rsidRPr="00D238E8">
        <w:rPr>
          <w:rFonts w:eastAsiaTheme="minorHAnsi"/>
        </w:rPr>
        <w:t>l</w:t>
      </w:r>
      <w:r>
        <w:rPr>
          <w:rFonts w:eastAsiaTheme="minorHAnsi"/>
        </w:rPr>
        <w:t>ité</w:t>
      </w:r>
      <w:r w:rsidR="00D238E8" w:rsidRPr="00D238E8">
        <w:rPr>
          <w:rFonts w:eastAsiaTheme="minorHAnsi"/>
        </w:rPr>
        <w:t xml:space="preserve"> des collections de Lecture Publique et patrimoniales, ainsi que du Centre de la Mémoire</w:t>
      </w:r>
      <w:r w:rsidR="001C231A">
        <w:rPr>
          <w:rFonts w:eastAsiaTheme="minorHAnsi"/>
        </w:rPr>
        <w:t xml:space="preserve">, </w:t>
      </w:r>
    </w:p>
    <w:p w:rsidR="00D238E8" w:rsidRPr="00D238E8" w:rsidRDefault="001C231A" w:rsidP="001C231A">
      <w:pPr>
        <w:ind w:left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D238E8" w:rsidRPr="00D238E8">
        <w:rPr>
          <w:rFonts w:eastAsiaTheme="minorHAnsi"/>
        </w:rPr>
        <w:t>veiller avec l’archiviste à la conservation et à la mise en valeur des fonds patrimoniaux et des archives.</w:t>
      </w:r>
      <w:r w:rsidR="00D238E8">
        <w:rPr>
          <w:rFonts w:eastAsiaTheme="minorHAnsi"/>
        </w:rPr>
        <w:t xml:space="preserve"> </w:t>
      </w:r>
    </w:p>
    <w:p w:rsidR="00D238E8" w:rsidRPr="00D238E8" w:rsidRDefault="00D238E8" w:rsidP="00D238E8">
      <w:pPr>
        <w:jc w:val="both"/>
        <w:rPr>
          <w:rFonts w:eastAsiaTheme="minorHAnsi"/>
        </w:rPr>
      </w:pPr>
    </w:p>
    <w:p w:rsidR="00D238E8" w:rsidRPr="00D238E8" w:rsidRDefault="00D238E8" w:rsidP="00D238E8">
      <w:pPr>
        <w:jc w:val="both"/>
        <w:rPr>
          <w:rFonts w:eastAsiaTheme="minorHAnsi"/>
        </w:rPr>
      </w:pPr>
      <w:r w:rsidRPr="00D238E8">
        <w:rPr>
          <w:rFonts w:eastAsiaTheme="minorHAnsi"/>
          <w:b/>
          <w:bCs/>
        </w:rPr>
        <w:t>Assurer la gestion administrative et financière du service :</w:t>
      </w:r>
    </w:p>
    <w:p w:rsidR="001C231A" w:rsidRDefault="001C231A" w:rsidP="001C231A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-p</w:t>
      </w:r>
      <w:r w:rsidR="00D238E8" w:rsidRPr="00D238E8">
        <w:rPr>
          <w:rFonts w:eastAsiaTheme="minorHAnsi"/>
        </w:rPr>
        <w:t>iloter les ressources budgétaires, matérielles et d’usage des équipements</w:t>
      </w:r>
      <w:r>
        <w:rPr>
          <w:rFonts w:eastAsiaTheme="minorHAnsi"/>
        </w:rPr>
        <w:t>,</w:t>
      </w:r>
    </w:p>
    <w:p w:rsidR="00893879" w:rsidRPr="00893879" w:rsidRDefault="001C231A" w:rsidP="001C231A">
      <w:pPr>
        <w:ind w:left="708"/>
        <w:jc w:val="both"/>
        <w:rPr>
          <w:rFonts w:eastAsiaTheme="minorHAnsi"/>
        </w:rPr>
      </w:pPr>
      <w:r>
        <w:rPr>
          <w:rFonts w:eastAsiaTheme="minorHAnsi"/>
        </w:rPr>
        <w:t>-e</w:t>
      </w:r>
      <w:r w:rsidR="00D238E8" w:rsidRPr="00D238E8">
        <w:rPr>
          <w:rFonts w:eastAsiaTheme="minorHAnsi"/>
        </w:rPr>
        <w:t xml:space="preserve">ncadrer tous les agents du service (10 agents), gérer les plannings, les congés, suivre les formations des agents, procéder </w:t>
      </w:r>
      <w:r>
        <w:rPr>
          <w:rFonts w:eastAsiaTheme="minorHAnsi"/>
        </w:rPr>
        <w:t xml:space="preserve">à l’évaluation professionnelle et aux </w:t>
      </w:r>
      <w:r w:rsidR="00D238E8" w:rsidRPr="00D238E8">
        <w:rPr>
          <w:rFonts w:eastAsiaTheme="minorHAnsi"/>
        </w:rPr>
        <w:t>recrutement</w:t>
      </w:r>
      <w:r>
        <w:rPr>
          <w:rFonts w:eastAsiaTheme="minorHAnsi"/>
        </w:rPr>
        <w:t>s</w:t>
      </w:r>
      <w:r w:rsidR="00D238E8" w:rsidRPr="00D238E8">
        <w:rPr>
          <w:rFonts w:eastAsiaTheme="minorHAnsi"/>
        </w:rPr>
        <w:t>.</w:t>
      </w:r>
    </w:p>
    <w:p w:rsidR="00B2270E" w:rsidRDefault="00B2270E" w:rsidP="00B2270E">
      <w:pPr>
        <w:jc w:val="both"/>
      </w:pPr>
    </w:p>
    <w:p w:rsidR="00CD0DDA" w:rsidRDefault="00A844F9" w:rsidP="000F448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Profil /compétences :</w:t>
      </w:r>
    </w:p>
    <w:p w:rsidR="004A7F8A" w:rsidRDefault="004A7F8A" w:rsidP="000F4488">
      <w:pPr>
        <w:tabs>
          <w:tab w:val="left" w:pos="1080"/>
        </w:tabs>
        <w:jc w:val="both"/>
      </w:pPr>
    </w:p>
    <w:p w:rsidR="00D238E8" w:rsidRDefault="00D238E8" w:rsidP="00D238E8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 d</w:t>
      </w:r>
      <w:r w:rsidRPr="00D238E8">
        <w:rPr>
          <w:rFonts w:eastAsiaTheme="minorHAnsi"/>
        </w:rPr>
        <w:t>e formation supérieure, vous êtes un professionnel des bibliothèques, vous connaissez particulièrement les bibliothèques municipales et vous maîtrisez les enjeux de la lecture publique</w:t>
      </w:r>
      <w:r>
        <w:rPr>
          <w:rFonts w:eastAsiaTheme="minorHAnsi"/>
        </w:rPr>
        <w:t>,</w:t>
      </w:r>
    </w:p>
    <w:p w:rsidR="00D238E8" w:rsidRDefault="00D238E8" w:rsidP="00D238E8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D238E8">
        <w:rPr>
          <w:rFonts w:eastAsiaTheme="minorHAnsi"/>
        </w:rPr>
        <w:t xml:space="preserve"> vos capacités d’écoute, d’animation et d’organisation du travail vous permettent de fédérer votre équipe autour d’objectifs partagés</w:t>
      </w:r>
      <w:r>
        <w:rPr>
          <w:rFonts w:eastAsiaTheme="minorHAnsi"/>
        </w:rPr>
        <w:t>,</w:t>
      </w:r>
    </w:p>
    <w:p w:rsidR="00D238E8" w:rsidRDefault="00D238E8" w:rsidP="00D238E8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D238E8">
        <w:rPr>
          <w:rFonts w:eastAsiaTheme="minorHAnsi"/>
        </w:rPr>
        <w:t>vous savez conduire des projets en mode partenariat et vous êtes motivés par les activités de médiation</w:t>
      </w:r>
      <w:r>
        <w:rPr>
          <w:rFonts w:eastAsiaTheme="minorHAnsi"/>
        </w:rPr>
        <w:t>,</w:t>
      </w:r>
    </w:p>
    <w:p w:rsidR="00D238E8" w:rsidRDefault="00D238E8" w:rsidP="00D238E8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 v</w:t>
      </w:r>
      <w:r w:rsidRPr="00D238E8">
        <w:rPr>
          <w:rFonts w:eastAsiaTheme="minorHAnsi"/>
        </w:rPr>
        <w:t>ous savez maîtriser les enjeux des politiques culturelles, de la lecture publique, de la politique de la Ville et du développement du numérique en médiathèque</w:t>
      </w:r>
      <w:r>
        <w:rPr>
          <w:rFonts w:eastAsiaTheme="minorHAnsi"/>
        </w:rPr>
        <w:t>,</w:t>
      </w:r>
    </w:p>
    <w:p w:rsidR="00D238E8" w:rsidRDefault="00D238E8" w:rsidP="00D238E8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 v</w:t>
      </w:r>
      <w:r w:rsidRPr="00D238E8">
        <w:rPr>
          <w:rFonts w:eastAsiaTheme="minorHAnsi"/>
        </w:rPr>
        <w:t>ous êtes doté de qualités relationnelles et vous aimez travailler en transversalité.</w:t>
      </w:r>
      <w:r>
        <w:rPr>
          <w:rFonts w:eastAsiaTheme="minorHAnsi"/>
        </w:rPr>
        <w:t xml:space="preserve"> </w:t>
      </w:r>
      <w:r w:rsidRPr="00D238E8">
        <w:rPr>
          <w:rFonts w:eastAsiaTheme="minorHAnsi"/>
        </w:rPr>
        <w:t>Votre savoir-faire en management vous permet de mettre en œuvre des politiques d’évolution de service innovantes, orientées vers les habitants du territoire</w:t>
      </w:r>
      <w:r>
        <w:rPr>
          <w:rFonts w:eastAsiaTheme="minorHAnsi"/>
        </w:rPr>
        <w:t>,</w:t>
      </w:r>
    </w:p>
    <w:p w:rsidR="00D238E8" w:rsidRPr="00D238E8" w:rsidRDefault="00D238E8" w:rsidP="00D238E8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 u</w:t>
      </w:r>
      <w:r w:rsidRPr="00D238E8">
        <w:rPr>
          <w:rFonts w:eastAsiaTheme="minorHAnsi"/>
        </w:rPr>
        <w:t>ne expérience de direction est souhaitée.</w:t>
      </w:r>
    </w:p>
    <w:p w:rsidR="004B60EE" w:rsidRPr="00B2270E" w:rsidRDefault="004B60EE" w:rsidP="004B60EE">
      <w:pPr>
        <w:jc w:val="both"/>
        <w:rPr>
          <w:rFonts w:eastAsiaTheme="minorHAnsi"/>
          <w:lang w:eastAsia="en-US"/>
        </w:rPr>
      </w:pPr>
    </w:p>
    <w:p w:rsidR="006F72CA" w:rsidRDefault="006F72CA" w:rsidP="000F4488">
      <w:pPr>
        <w:jc w:val="both"/>
        <w:rPr>
          <w:bCs/>
        </w:rPr>
      </w:pPr>
      <w:r w:rsidRPr="00A95EA2">
        <w:rPr>
          <w:b/>
          <w:bCs/>
          <w:u w:val="single"/>
        </w:rPr>
        <w:t>Rémunération </w:t>
      </w:r>
      <w:r>
        <w:rPr>
          <w:bCs/>
        </w:rPr>
        <w:t>: statutaire + régime indemnitaire + prim</w:t>
      </w:r>
      <w:r w:rsidR="00A95EA2">
        <w:rPr>
          <w:bCs/>
        </w:rPr>
        <w:t>e annuell</w:t>
      </w:r>
      <w:r w:rsidR="002E107B">
        <w:rPr>
          <w:bCs/>
        </w:rPr>
        <w:t>e (fonctionnaire).</w:t>
      </w:r>
    </w:p>
    <w:p w:rsidR="00FE62FE" w:rsidRDefault="00FE62FE" w:rsidP="000F4488">
      <w:pPr>
        <w:jc w:val="both"/>
        <w:rPr>
          <w:bCs/>
        </w:rPr>
      </w:pPr>
    </w:p>
    <w:p w:rsidR="00887391" w:rsidRPr="00887391" w:rsidRDefault="00887391" w:rsidP="0088739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Emploi à temps complet, soit </w:t>
      </w:r>
      <w:r w:rsidRPr="00887391">
        <w:rPr>
          <w:rFonts w:eastAsiaTheme="minorHAnsi"/>
          <w:lang w:eastAsia="en-US"/>
        </w:rPr>
        <w:t xml:space="preserve">1607 heures de travail annuel réparties sur une base de travail </w:t>
      </w:r>
      <w:r w:rsidR="004B60EE" w:rsidRPr="00887391">
        <w:rPr>
          <w:rFonts w:eastAsiaTheme="minorHAnsi"/>
          <w:lang w:eastAsia="en-US"/>
        </w:rPr>
        <w:t>hebdo</w:t>
      </w:r>
      <w:r w:rsidR="004B60EE">
        <w:rPr>
          <w:rFonts w:eastAsiaTheme="minorHAnsi"/>
          <w:lang w:eastAsia="en-US"/>
        </w:rPr>
        <w:t>m</w:t>
      </w:r>
      <w:r w:rsidR="004B60EE" w:rsidRPr="00887391">
        <w:rPr>
          <w:rFonts w:eastAsiaTheme="minorHAnsi"/>
          <w:lang w:eastAsia="en-US"/>
        </w:rPr>
        <w:t>adaire</w:t>
      </w:r>
      <w:r w:rsidRPr="00887391">
        <w:rPr>
          <w:rFonts w:eastAsiaTheme="minorHAnsi"/>
          <w:lang w:eastAsia="en-US"/>
        </w:rPr>
        <w:t xml:space="preserve"> de 37 heures</w:t>
      </w:r>
      <w:r w:rsidR="004B60EE">
        <w:rPr>
          <w:rFonts w:eastAsiaTheme="minorHAnsi"/>
          <w:lang w:eastAsia="en-US"/>
        </w:rPr>
        <w:t xml:space="preserve"> (du </w:t>
      </w:r>
      <w:r w:rsidR="00757D46">
        <w:rPr>
          <w:rFonts w:eastAsiaTheme="minorHAnsi"/>
          <w:lang w:eastAsia="en-US"/>
        </w:rPr>
        <w:t>mardi</w:t>
      </w:r>
      <w:r w:rsidR="004B60EE">
        <w:rPr>
          <w:rFonts w:eastAsiaTheme="minorHAnsi"/>
          <w:lang w:eastAsia="en-US"/>
        </w:rPr>
        <w:t xml:space="preserve"> au </w:t>
      </w:r>
      <w:r w:rsidR="00757D46">
        <w:rPr>
          <w:rFonts w:eastAsiaTheme="minorHAnsi"/>
          <w:lang w:eastAsia="en-US"/>
        </w:rPr>
        <w:t>samedi</w:t>
      </w:r>
      <w:r w:rsidR="004B60EE">
        <w:rPr>
          <w:rFonts w:eastAsiaTheme="minorHAnsi"/>
          <w:lang w:eastAsia="en-US"/>
        </w:rPr>
        <w:t>)</w:t>
      </w:r>
      <w:r w:rsidRPr="0088739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l</w:t>
      </w:r>
      <w:r w:rsidRPr="00887391">
        <w:rPr>
          <w:rFonts w:eastAsiaTheme="minorHAnsi"/>
          <w:lang w:eastAsia="en-US"/>
        </w:rPr>
        <w:t xml:space="preserve">es congés sont pris </w:t>
      </w:r>
      <w:r w:rsidR="0066486F">
        <w:rPr>
          <w:rFonts w:eastAsiaTheme="minorHAnsi"/>
          <w:lang w:eastAsia="en-US"/>
        </w:rPr>
        <w:t>en roulement avec le</w:t>
      </w:r>
      <w:r w:rsidR="004B60EE">
        <w:rPr>
          <w:rFonts w:eastAsiaTheme="minorHAnsi"/>
          <w:lang w:eastAsia="en-US"/>
        </w:rPr>
        <w:t>s</w:t>
      </w:r>
      <w:r w:rsidR="0066486F">
        <w:rPr>
          <w:rFonts w:eastAsiaTheme="minorHAnsi"/>
          <w:lang w:eastAsia="en-US"/>
        </w:rPr>
        <w:t xml:space="preserve"> collègue</w:t>
      </w:r>
      <w:r w:rsidR="004B60EE">
        <w:rPr>
          <w:rFonts w:eastAsiaTheme="minorHAnsi"/>
          <w:lang w:eastAsia="en-US"/>
        </w:rPr>
        <w:t>s</w:t>
      </w:r>
      <w:r w:rsidRPr="00887391">
        <w:rPr>
          <w:rFonts w:eastAsiaTheme="minorHAnsi"/>
          <w:lang w:eastAsia="en-US"/>
        </w:rPr>
        <w:t>.</w:t>
      </w:r>
    </w:p>
    <w:p w:rsidR="00887391" w:rsidRDefault="00887391" w:rsidP="000F4488">
      <w:pPr>
        <w:jc w:val="both"/>
        <w:rPr>
          <w:bCs/>
        </w:rPr>
      </w:pPr>
    </w:p>
    <w:p w:rsidR="00A95EA2" w:rsidRDefault="00FE62FE" w:rsidP="001C231A">
      <w:pPr>
        <w:pStyle w:val="Sansinterligne"/>
      </w:pPr>
      <w:r>
        <w:t>Poste à</w:t>
      </w:r>
      <w:r w:rsidR="00A56817">
        <w:t xml:space="preserve"> pourvoir </w:t>
      </w:r>
      <w:r w:rsidR="00020A19">
        <w:t xml:space="preserve">au </w:t>
      </w:r>
      <w:r w:rsidR="00004814">
        <w:t>1</w:t>
      </w:r>
      <w:r w:rsidR="00004814" w:rsidRPr="00004814">
        <w:rPr>
          <w:vertAlign w:val="superscript"/>
        </w:rPr>
        <w:t>er</w:t>
      </w:r>
      <w:r w:rsidR="00004814">
        <w:t xml:space="preserve"> </w:t>
      </w:r>
      <w:r w:rsidR="00647B5E">
        <w:t>octobre</w:t>
      </w:r>
      <w:r w:rsidR="0010252F">
        <w:t xml:space="preserve"> 2020</w:t>
      </w:r>
      <w:r w:rsidR="00020A19">
        <w:t>.</w:t>
      </w:r>
    </w:p>
    <w:p w:rsidR="001C231A" w:rsidRDefault="001C231A" w:rsidP="001C231A">
      <w:pPr>
        <w:pStyle w:val="Sansinterligne"/>
      </w:pPr>
    </w:p>
    <w:p w:rsidR="001C231A" w:rsidRPr="00B27153" w:rsidRDefault="001C231A" w:rsidP="001C231A">
      <w:r w:rsidRPr="00B27153">
        <w:t>Pour tous renseignements complémentaires, vous pouvez contacter Mme Anne-Marie L’H</w:t>
      </w:r>
      <w:r w:rsidR="00072041">
        <w:t>OUR</w:t>
      </w:r>
      <w:r w:rsidRPr="00B27153">
        <w:t>-C</w:t>
      </w:r>
      <w:r w:rsidR="00072041">
        <w:t>HAMBENOIT</w:t>
      </w:r>
      <w:r w:rsidRPr="00B27153">
        <w:t>, Directrice de la Médiathèque</w:t>
      </w:r>
      <w:r w:rsidR="00072041">
        <w:t>,</w:t>
      </w:r>
      <w:r w:rsidRPr="00B27153">
        <w:t xml:space="preserve"> au 02 54 21 61 43.</w:t>
      </w:r>
    </w:p>
    <w:p w:rsidR="001C231A" w:rsidRPr="00EA63C4" w:rsidRDefault="001C231A" w:rsidP="001C231A">
      <w:pPr>
        <w:pStyle w:val="Sansinterligne"/>
      </w:pPr>
    </w:p>
    <w:p w:rsidR="00004814" w:rsidRDefault="00004814" w:rsidP="001C231A">
      <w:pPr>
        <w:pStyle w:val="Sansinterligne"/>
      </w:pPr>
      <w:r w:rsidRPr="00303E79">
        <w:t xml:space="preserve">Les candidatures (lettre de motivation + CV) sont à adresser, avant le </w:t>
      </w:r>
      <w:r w:rsidR="00647B5E">
        <w:t>11</w:t>
      </w:r>
      <w:r w:rsidR="00757D46">
        <w:t xml:space="preserve"> jui</w:t>
      </w:r>
      <w:r w:rsidR="00647B5E">
        <w:t>llet</w:t>
      </w:r>
      <w:r w:rsidR="00757D46">
        <w:t xml:space="preserve"> </w:t>
      </w:r>
      <w:r w:rsidR="00D15A75">
        <w:t>20</w:t>
      </w:r>
      <w:r w:rsidR="0010252F">
        <w:t>20</w:t>
      </w:r>
      <w:r w:rsidRPr="00303E79">
        <w:t>, à :</w:t>
      </w:r>
    </w:p>
    <w:p w:rsidR="001C231A" w:rsidRPr="00303E79" w:rsidRDefault="001C231A" w:rsidP="001C231A">
      <w:pPr>
        <w:pStyle w:val="Sansinterligne"/>
      </w:pPr>
    </w:p>
    <w:p w:rsidR="00A95EA2" w:rsidRPr="00303E79" w:rsidRDefault="00004814" w:rsidP="000F4488">
      <w:pPr>
        <w:jc w:val="both"/>
        <w:rPr>
          <w:bCs/>
        </w:rPr>
      </w:pPr>
      <w:r w:rsidRPr="00303E79">
        <w:t>Monsieur le Maire, Hôtel de Ville, Place des Droits de l’Homme BP 150 36105 I</w:t>
      </w:r>
      <w:r w:rsidR="00303E79" w:rsidRPr="00303E79">
        <w:t>ssoudun</w:t>
      </w:r>
      <w:r w:rsidRPr="00303E79">
        <w:t xml:space="preserve"> </w:t>
      </w:r>
      <w:r w:rsidR="00DF5DB0">
        <w:t>C</w:t>
      </w:r>
      <w:r w:rsidRPr="00303E79">
        <w:t>edex ou par mail :</w:t>
      </w:r>
      <w:r w:rsidRPr="00270743">
        <w:rPr>
          <w:b/>
        </w:rPr>
        <w:t xml:space="preserve"> </w:t>
      </w:r>
      <w:hyperlink r:id="rId5" w:history="1">
        <w:r w:rsidRPr="00303E79">
          <w:rPr>
            <w:rStyle w:val="Lienhypertexte"/>
            <w:b/>
          </w:rPr>
          <w:t>ressources.humaines@issoudun.fr</w:t>
        </w:r>
      </w:hyperlink>
    </w:p>
    <w:p w:rsidR="008D0065" w:rsidRDefault="008D0065">
      <w:pPr>
        <w:rPr>
          <w:bCs/>
        </w:rPr>
      </w:pPr>
    </w:p>
    <w:p w:rsidR="008D0065" w:rsidRDefault="008D0065">
      <w:pPr>
        <w:rPr>
          <w:bCs/>
        </w:rPr>
      </w:pPr>
    </w:p>
    <w:sectPr w:rsidR="008D0065" w:rsidSect="00004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0FB7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B82"/>
    <w:multiLevelType w:val="hybridMultilevel"/>
    <w:tmpl w:val="22487046"/>
    <w:lvl w:ilvl="0" w:tplc="913E65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4E93"/>
    <w:multiLevelType w:val="hybridMultilevel"/>
    <w:tmpl w:val="40C65222"/>
    <w:lvl w:ilvl="0" w:tplc="CF489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856"/>
    <w:multiLevelType w:val="hybridMultilevel"/>
    <w:tmpl w:val="94DE6EDC"/>
    <w:lvl w:ilvl="0" w:tplc="10B2C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18B"/>
    <w:multiLevelType w:val="hybridMultilevel"/>
    <w:tmpl w:val="68145F26"/>
    <w:lvl w:ilvl="0" w:tplc="73482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56B"/>
    <w:multiLevelType w:val="hybridMultilevel"/>
    <w:tmpl w:val="D4EE2D12"/>
    <w:lvl w:ilvl="0" w:tplc="90EC16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10FB7C0t00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A03"/>
    <w:multiLevelType w:val="hybridMultilevel"/>
    <w:tmpl w:val="CE2E3A22"/>
    <w:lvl w:ilvl="0" w:tplc="A3C07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1EDB"/>
    <w:multiLevelType w:val="hybridMultilevel"/>
    <w:tmpl w:val="CA98B90A"/>
    <w:lvl w:ilvl="0" w:tplc="CF489C3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4A7E7C"/>
    <w:multiLevelType w:val="hybridMultilevel"/>
    <w:tmpl w:val="6A22245A"/>
    <w:lvl w:ilvl="0" w:tplc="CF489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6D77"/>
    <w:multiLevelType w:val="hybridMultilevel"/>
    <w:tmpl w:val="8E0E36B0"/>
    <w:lvl w:ilvl="0" w:tplc="777669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4E482C"/>
    <w:multiLevelType w:val="hybridMultilevel"/>
    <w:tmpl w:val="15E2D60C"/>
    <w:lvl w:ilvl="0" w:tplc="47281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987"/>
    <w:multiLevelType w:val="hybridMultilevel"/>
    <w:tmpl w:val="2FE48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2C38"/>
    <w:multiLevelType w:val="hybridMultilevel"/>
    <w:tmpl w:val="8E3C0042"/>
    <w:lvl w:ilvl="0" w:tplc="6F660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8178C"/>
    <w:multiLevelType w:val="hybridMultilevel"/>
    <w:tmpl w:val="A30A60B6"/>
    <w:lvl w:ilvl="0" w:tplc="2E968C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145F"/>
    <w:multiLevelType w:val="hybridMultilevel"/>
    <w:tmpl w:val="3ED4D1AA"/>
    <w:lvl w:ilvl="0" w:tplc="9EDCF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D300E"/>
    <w:multiLevelType w:val="hybridMultilevel"/>
    <w:tmpl w:val="EBE8D5BC"/>
    <w:lvl w:ilvl="0" w:tplc="EE40B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300DF"/>
    <w:multiLevelType w:val="hybridMultilevel"/>
    <w:tmpl w:val="EEACD0DE"/>
    <w:lvl w:ilvl="0" w:tplc="3E48E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48"/>
    <w:rsid w:val="00004814"/>
    <w:rsid w:val="00020A19"/>
    <w:rsid w:val="00024D4A"/>
    <w:rsid w:val="00030862"/>
    <w:rsid w:val="0006671A"/>
    <w:rsid w:val="00066BAA"/>
    <w:rsid w:val="00072041"/>
    <w:rsid w:val="000B4135"/>
    <w:rsid w:val="000E1148"/>
    <w:rsid w:val="000F4488"/>
    <w:rsid w:val="0010252F"/>
    <w:rsid w:val="00150E63"/>
    <w:rsid w:val="001607F6"/>
    <w:rsid w:val="001C231A"/>
    <w:rsid w:val="001E1F4E"/>
    <w:rsid w:val="001F76C7"/>
    <w:rsid w:val="0022339C"/>
    <w:rsid w:val="002471B8"/>
    <w:rsid w:val="0028034E"/>
    <w:rsid w:val="00285AD7"/>
    <w:rsid w:val="0029372D"/>
    <w:rsid w:val="002E107B"/>
    <w:rsid w:val="002F33B4"/>
    <w:rsid w:val="00303E79"/>
    <w:rsid w:val="00370E15"/>
    <w:rsid w:val="003911CF"/>
    <w:rsid w:val="003A6EBE"/>
    <w:rsid w:val="003E7C57"/>
    <w:rsid w:val="00457373"/>
    <w:rsid w:val="0046036D"/>
    <w:rsid w:val="004704E8"/>
    <w:rsid w:val="004A7F8A"/>
    <w:rsid w:val="004B60EE"/>
    <w:rsid w:val="004C22A5"/>
    <w:rsid w:val="00502466"/>
    <w:rsid w:val="00503756"/>
    <w:rsid w:val="00527988"/>
    <w:rsid w:val="005B2722"/>
    <w:rsid w:val="005E0A7F"/>
    <w:rsid w:val="005E20EE"/>
    <w:rsid w:val="005F1A37"/>
    <w:rsid w:val="0060159C"/>
    <w:rsid w:val="00631F1E"/>
    <w:rsid w:val="00647B5E"/>
    <w:rsid w:val="0066486F"/>
    <w:rsid w:val="00665CE5"/>
    <w:rsid w:val="00683825"/>
    <w:rsid w:val="006E6F3B"/>
    <w:rsid w:val="006F72CA"/>
    <w:rsid w:val="00757D46"/>
    <w:rsid w:val="00781FCF"/>
    <w:rsid w:val="0082113C"/>
    <w:rsid w:val="0082274C"/>
    <w:rsid w:val="008232DC"/>
    <w:rsid w:val="00825A6F"/>
    <w:rsid w:val="008630D4"/>
    <w:rsid w:val="00887391"/>
    <w:rsid w:val="00893879"/>
    <w:rsid w:val="008B67AE"/>
    <w:rsid w:val="008D0065"/>
    <w:rsid w:val="008F1150"/>
    <w:rsid w:val="00944332"/>
    <w:rsid w:val="00980E01"/>
    <w:rsid w:val="009A41F9"/>
    <w:rsid w:val="00A36E8E"/>
    <w:rsid w:val="00A56817"/>
    <w:rsid w:val="00A70D43"/>
    <w:rsid w:val="00A844F9"/>
    <w:rsid w:val="00A917DE"/>
    <w:rsid w:val="00A95918"/>
    <w:rsid w:val="00A95EA2"/>
    <w:rsid w:val="00AB638C"/>
    <w:rsid w:val="00B2270E"/>
    <w:rsid w:val="00B27153"/>
    <w:rsid w:val="00B85B8C"/>
    <w:rsid w:val="00C01D97"/>
    <w:rsid w:val="00C2349A"/>
    <w:rsid w:val="00C436D2"/>
    <w:rsid w:val="00C5160C"/>
    <w:rsid w:val="00C54EDC"/>
    <w:rsid w:val="00CA0D43"/>
    <w:rsid w:val="00CD0DDA"/>
    <w:rsid w:val="00D15A75"/>
    <w:rsid w:val="00D238E8"/>
    <w:rsid w:val="00D40EF6"/>
    <w:rsid w:val="00D66093"/>
    <w:rsid w:val="00DB6FEE"/>
    <w:rsid w:val="00DF5DB0"/>
    <w:rsid w:val="00E35797"/>
    <w:rsid w:val="00E80549"/>
    <w:rsid w:val="00EA63C4"/>
    <w:rsid w:val="00EC4F22"/>
    <w:rsid w:val="00F31C6F"/>
    <w:rsid w:val="00F947FC"/>
    <w:rsid w:val="00FA3C29"/>
    <w:rsid w:val="00FE4A75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4F99-D208-41D4-A558-DFDAC37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683825"/>
    <w:pPr>
      <w:ind w:left="708"/>
    </w:pPr>
  </w:style>
  <w:style w:type="paragraph" w:styleId="Textedebulles">
    <w:name w:val="Balloon Text"/>
    <w:basedOn w:val="Normal"/>
    <w:link w:val="TextedebullesCar"/>
    <w:rsid w:val="00030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3086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04814"/>
    <w:rPr>
      <w:color w:val="0000FF"/>
      <w:u w:val="single"/>
    </w:rPr>
  </w:style>
  <w:style w:type="paragraph" w:styleId="Sansinterligne">
    <w:name w:val="No Spacing"/>
    <w:uiPriority w:val="1"/>
    <w:qFormat/>
    <w:rsid w:val="00D15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sources.humaines@issoudu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MAIRIE ISSOUDUN</dc:creator>
  <cp:keywords/>
  <cp:lastModifiedBy>Anne-marie L'HOUR CHAMBENOIT</cp:lastModifiedBy>
  <cp:revision>2</cp:revision>
  <cp:lastPrinted>2020-05-20T08:19:00Z</cp:lastPrinted>
  <dcterms:created xsi:type="dcterms:W3CDTF">2020-05-25T15:19:00Z</dcterms:created>
  <dcterms:modified xsi:type="dcterms:W3CDTF">2020-05-25T15:19:00Z</dcterms:modified>
</cp:coreProperties>
</file>