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F6E0C" w14:textId="3D8C9FBF" w:rsidR="003865C4" w:rsidRPr="00866424" w:rsidRDefault="44B23CFC" w:rsidP="28D3CECB">
      <w:pPr>
        <w:pStyle w:val="Sansinterligne"/>
        <w:rPr>
          <w:b/>
          <w:bCs/>
        </w:rPr>
      </w:pPr>
      <w:bookmarkStart w:id="0" w:name="_Int_cqSh5F7e"/>
      <w:r w:rsidRPr="784ABBD3">
        <w:rPr>
          <w:lang w:eastAsia="fr-FR"/>
        </w:rPr>
        <w:t xml:space="preserve">Gestionnaire </w:t>
      </w:r>
      <w:r w:rsidR="007C4ED0" w:rsidRPr="784ABBD3">
        <w:rPr>
          <w:lang w:eastAsia="fr-FR"/>
        </w:rPr>
        <w:t>de traitement de fonds d’affiches</w:t>
      </w:r>
      <w:bookmarkEnd w:id="0"/>
    </w:p>
    <w:p w14:paraId="00B74D8B" w14:textId="7ED3BA31" w:rsidR="68FC08A6" w:rsidRDefault="68FC08A6" w:rsidP="68FC08A6">
      <w:pPr>
        <w:pStyle w:val="Sansinterligne"/>
        <w:rPr>
          <w:lang w:eastAsia="fr-FR"/>
        </w:rPr>
      </w:pPr>
    </w:p>
    <w:p w14:paraId="6C6893F4" w14:textId="759B7821" w:rsidR="003865C4" w:rsidRPr="00866424" w:rsidRDefault="003865C4" w:rsidP="003865C4">
      <w:pPr>
        <w:pBdr>
          <w:top w:val="single" w:sz="4" w:space="1" w:color="000000"/>
          <w:left w:val="single" w:sz="4" w:space="4" w:color="000000"/>
          <w:bottom w:val="single" w:sz="4" w:space="1" w:color="000000"/>
          <w:right w:val="single" w:sz="4" w:space="4" w:color="000000"/>
        </w:pBdr>
        <w:jc w:val="center"/>
        <w:rPr>
          <w:b/>
          <w:sz w:val="22"/>
          <w:szCs w:val="22"/>
          <w:u w:val="single"/>
        </w:rPr>
      </w:pPr>
      <w:r w:rsidRPr="00866424">
        <w:rPr>
          <w:b/>
          <w:sz w:val="22"/>
          <w:szCs w:val="22"/>
        </w:rPr>
        <w:t xml:space="preserve">Contrat </w:t>
      </w:r>
      <w:r w:rsidR="004020A1" w:rsidRPr="00866424">
        <w:rPr>
          <w:b/>
          <w:sz w:val="22"/>
          <w:szCs w:val="22"/>
        </w:rPr>
        <w:t xml:space="preserve">catégorie </w:t>
      </w:r>
      <w:r w:rsidR="00F71A1D" w:rsidRPr="00866424">
        <w:rPr>
          <w:b/>
          <w:sz w:val="22"/>
          <w:szCs w:val="22"/>
        </w:rPr>
        <w:t>B</w:t>
      </w:r>
      <w:r w:rsidR="004020A1" w:rsidRPr="00866424">
        <w:rPr>
          <w:b/>
          <w:sz w:val="22"/>
          <w:szCs w:val="22"/>
        </w:rPr>
        <w:t xml:space="preserve"> - </w:t>
      </w:r>
      <w:r w:rsidR="00EB0614">
        <w:rPr>
          <w:b/>
          <w:sz w:val="22"/>
          <w:szCs w:val="22"/>
        </w:rPr>
        <w:t>du 1</w:t>
      </w:r>
      <w:r w:rsidR="00EB0614" w:rsidRPr="00EB0614">
        <w:rPr>
          <w:b/>
          <w:sz w:val="22"/>
          <w:szCs w:val="22"/>
          <w:vertAlign w:val="superscript"/>
        </w:rPr>
        <w:t>er</w:t>
      </w:r>
      <w:r w:rsidR="003B112E">
        <w:rPr>
          <w:b/>
          <w:sz w:val="22"/>
          <w:szCs w:val="22"/>
        </w:rPr>
        <w:t xml:space="preserve"> mars au 30 novembre 2024</w:t>
      </w:r>
    </w:p>
    <w:p w14:paraId="672A6659" w14:textId="77777777" w:rsidR="003865C4" w:rsidRPr="00866424" w:rsidRDefault="003865C4" w:rsidP="003865C4">
      <w:pPr>
        <w:rPr>
          <w:rFonts w:asciiTheme="minorHAnsi" w:hAnsiTheme="minorHAnsi"/>
          <w:b/>
          <w:u w:val="single"/>
        </w:rPr>
      </w:pPr>
    </w:p>
    <w:p w14:paraId="4F35CD82" w14:textId="7AFD28A2" w:rsidR="00C05819" w:rsidRDefault="00C05819" w:rsidP="28D3CECB">
      <w:pPr>
        <w:ind w:firstLine="567"/>
        <w:jc w:val="both"/>
        <w:rPr>
          <w:rFonts w:asciiTheme="minorHAnsi" w:hAnsiTheme="minorHAnsi"/>
          <w:sz w:val="22"/>
          <w:szCs w:val="22"/>
        </w:rPr>
      </w:pPr>
      <w:r w:rsidRPr="50E117A9">
        <w:rPr>
          <w:rFonts w:asciiTheme="minorHAnsi" w:hAnsiTheme="minorHAnsi"/>
          <w:sz w:val="22"/>
          <w:szCs w:val="22"/>
        </w:rPr>
        <w:t xml:space="preserve">Un poste contractuel de </w:t>
      </w:r>
      <w:r w:rsidR="4080E087" w:rsidRPr="50E117A9">
        <w:rPr>
          <w:rFonts w:asciiTheme="minorHAnsi" w:hAnsiTheme="minorHAnsi"/>
          <w:sz w:val="22"/>
          <w:szCs w:val="22"/>
        </w:rPr>
        <w:t xml:space="preserve">gestionnaire </w:t>
      </w:r>
      <w:r w:rsidRPr="50E117A9">
        <w:rPr>
          <w:rFonts w:asciiTheme="minorHAnsi" w:hAnsiTheme="minorHAnsi" w:cstheme="minorBidi"/>
          <w:b/>
          <w:bCs/>
          <w:sz w:val="22"/>
          <w:szCs w:val="22"/>
        </w:rPr>
        <w:t xml:space="preserve">de traitement de fonds </w:t>
      </w:r>
      <w:r w:rsidRPr="50E117A9">
        <w:rPr>
          <w:rFonts w:asciiTheme="minorHAnsi" w:hAnsiTheme="minorHAnsi"/>
          <w:sz w:val="22"/>
          <w:szCs w:val="22"/>
        </w:rPr>
        <w:t xml:space="preserve">est proposé à </w:t>
      </w:r>
      <w:r w:rsidR="52693856" w:rsidRPr="50E117A9">
        <w:rPr>
          <w:rFonts w:asciiTheme="minorHAnsi" w:hAnsiTheme="minorHAnsi"/>
          <w:sz w:val="22"/>
          <w:szCs w:val="22"/>
        </w:rPr>
        <w:t>l</w:t>
      </w:r>
      <w:r w:rsidRPr="50E117A9">
        <w:rPr>
          <w:rFonts w:asciiTheme="minorHAnsi" w:hAnsiTheme="minorHAnsi"/>
          <w:b/>
          <w:bCs/>
          <w:sz w:val="22"/>
          <w:szCs w:val="22"/>
        </w:rPr>
        <w:t xml:space="preserve">a </w:t>
      </w:r>
      <w:r w:rsidR="753A607E" w:rsidRPr="50E117A9">
        <w:rPr>
          <w:rFonts w:asciiTheme="minorHAnsi" w:hAnsiTheme="minorHAnsi"/>
          <w:b/>
          <w:bCs/>
          <w:sz w:val="22"/>
          <w:szCs w:val="22"/>
        </w:rPr>
        <w:t>C</w:t>
      </w:r>
      <w:r w:rsidRPr="50E117A9">
        <w:rPr>
          <w:rFonts w:asciiTheme="minorHAnsi" w:hAnsiTheme="minorHAnsi"/>
          <w:b/>
          <w:bCs/>
          <w:sz w:val="22"/>
          <w:szCs w:val="22"/>
        </w:rPr>
        <w:t>ontemporaine,</w:t>
      </w:r>
      <w:r w:rsidRPr="50E117A9">
        <w:rPr>
          <w:rFonts w:asciiTheme="minorHAnsi" w:hAnsiTheme="minorHAnsi"/>
          <w:sz w:val="22"/>
          <w:szCs w:val="22"/>
        </w:rPr>
        <w:t xml:space="preserve"> </w:t>
      </w:r>
      <w:r w:rsidR="138A587A" w:rsidRPr="50E117A9">
        <w:rPr>
          <w:rFonts w:asciiTheme="minorHAnsi" w:hAnsiTheme="minorHAnsi"/>
          <w:sz w:val="22"/>
          <w:szCs w:val="22"/>
        </w:rPr>
        <w:t xml:space="preserve">institution </w:t>
      </w:r>
      <w:r w:rsidRPr="50E117A9">
        <w:rPr>
          <w:rFonts w:asciiTheme="minorHAnsi" w:hAnsiTheme="minorHAnsi"/>
          <w:sz w:val="22"/>
          <w:szCs w:val="22"/>
        </w:rPr>
        <w:t>spécialisée en histoire contemporaine, qui conserve et met à disposition de la recherche plus de 4,5 millions de documents, dont une collection photographique d’environ un million de tirages (isolés ou albums), négatifs ou autres supports.</w:t>
      </w:r>
    </w:p>
    <w:p w14:paraId="5925F2B4" w14:textId="661DAB73" w:rsidR="00C05819" w:rsidRDefault="00C05819" w:rsidP="28D3CECB">
      <w:pPr>
        <w:ind w:firstLine="567"/>
        <w:jc w:val="both"/>
        <w:rPr>
          <w:rFonts w:asciiTheme="minorHAnsi" w:hAnsiTheme="minorHAnsi"/>
          <w:color w:val="000000" w:themeColor="text1"/>
          <w:sz w:val="22"/>
          <w:szCs w:val="22"/>
        </w:rPr>
      </w:pPr>
      <w:r w:rsidRPr="28D3CECB">
        <w:rPr>
          <w:rFonts w:asciiTheme="minorHAnsi" w:hAnsiTheme="minorHAnsi"/>
          <w:color w:val="000000" w:themeColor="text1"/>
          <w:sz w:val="22"/>
          <w:szCs w:val="22"/>
        </w:rPr>
        <w:t xml:space="preserve">“La </w:t>
      </w:r>
      <w:r w:rsidR="3F568197" w:rsidRPr="28D3CECB">
        <w:rPr>
          <w:rFonts w:asciiTheme="minorHAnsi" w:hAnsiTheme="minorHAnsi"/>
          <w:color w:val="000000" w:themeColor="text1"/>
          <w:sz w:val="22"/>
          <w:szCs w:val="22"/>
        </w:rPr>
        <w:t>C</w:t>
      </w:r>
      <w:r w:rsidRPr="28D3CECB">
        <w:rPr>
          <w:rFonts w:asciiTheme="minorHAnsi" w:hAnsiTheme="minorHAnsi"/>
          <w:color w:val="000000" w:themeColor="text1"/>
          <w:sz w:val="22"/>
          <w:szCs w:val="22"/>
        </w:rPr>
        <w:t xml:space="preserve">ontemporaine : bibliothèque, archives, musée des mondes contemporains” est un service inter-établissements de coopération documentaire (SICD) rattaché à l’Université Paris Nanterre, à la fois </w:t>
      </w:r>
      <w:r w:rsidRPr="28D3CECB">
        <w:rPr>
          <w:rFonts w:asciiTheme="minorHAnsi" w:hAnsiTheme="minorHAnsi"/>
          <w:b/>
          <w:bCs/>
          <w:color w:val="000000" w:themeColor="text1"/>
          <w:sz w:val="22"/>
          <w:szCs w:val="22"/>
        </w:rPr>
        <w:t>bibliothèque, centre d’archives et musée</w:t>
      </w:r>
      <w:r w:rsidRPr="28D3CECB">
        <w:rPr>
          <w:rFonts w:asciiTheme="minorHAnsi" w:hAnsiTheme="minorHAnsi"/>
          <w:color w:val="000000" w:themeColor="text1"/>
          <w:sz w:val="22"/>
          <w:szCs w:val="22"/>
        </w:rPr>
        <w:t>. Bibliothèque de recherche, active dans les réseaux de recherche (</w:t>
      </w:r>
      <w:proofErr w:type="spellStart"/>
      <w:r w:rsidRPr="28D3CECB">
        <w:rPr>
          <w:rFonts w:asciiTheme="minorHAnsi" w:hAnsiTheme="minorHAnsi"/>
          <w:color w:val="000000" w:themeColor="text1"/>
          <w:sz w:val="22"/>
          <w:szCs w:val="22"/>
        </w:rPr>
        <w:t>LabEx</w:t>
      </w:r>
      <w:proofErr w:type="spellEnd"/>
      <w:r w:rsidRPr="28D3CECB">
        <w:rPr>
          <w:rFonts w:asciiTheme="minorHAnsi" w:hAnsiTheme="minorHAnsi"/>
          <w:color w:val="000000" w:themeColor="text1"/>
          <w:sz w:val="22"/>
          <w:szCs w:val="22"/>
        </w:rPr>
        <w:t xml:space="preserve"> </w:t>
      </w:r>
      <w:r w:rsidRPr="28D3CECB">
        <w:rPr>
          <w:rFonts w:asciiTheme="minorHAnsi" w:hAnsiTheme="minorHAnsi"/>
          <w:i/>
          <w:iCs/>
          <w:color w:val="000000" w:themeColor="text1"/>
          <w:sz w:val="22"/>
          <w:szCs w:val="22"/>
        </w:rPr>
        <w:t>Les passés dans le présent</w:t>
      </w:r>
      <w:r w:rsidRPr="28D3CECB">
        <w:rPr>
          <w:rFonts w:asciiTheme="minorHAnsi" w:hAnsiTheme="minorHAnsi"/>
          <w:color w:val="000000" w:themeColor="text1"/>
          <w:sz w:val="22"/>
          <w:szCs w:val="22"/>
        </w:rPr>
        <w:t xml:space="preserve">, bibliothèque délégataire du réseau </w:t>
      </w:r>
      <w:proofErr w:type="spellStart"/>
      <w:r w:rsidRPr="28D3CECB">
        <w:rPr>
          <w:rFonts w:asciiTheme="minorHAnsi" w:hAnsiTheme="minorHAnsi"/>
          <w:color w:val="000000" w:themeColor="text1"/>
          <w:sz w:val="22"/>
          <w:szCs w:val="22"/>
        </w:rPr>
        <w:t>CollEx</w:t>
      </w:r>
      <w:proofErr w:type="spellEnd"/>
      <w:r w:rsidRPr="28D3CECB">
        <w:rPr>
          <w:rFonts w:asciiTheme="minorHAnsi" w:hAnsiTheme="minorHAnsi"/>
          <w:color w:val="000000" w:themeColor="text1"/>
          <w:sz w:val="22"/>
          <w:szCs w:val="22"/>
        </w:rPr>
        <w:t xml:space="preserve">-Persée dans la thématique </w:t>
      </w:r>
      <w:r w:rsidRPr="28D3CECB">
        <w:rPr>
          <w:rFonts w:asciiTheme="minorHAnsi" w:hAnsiTheme="minorHAnsi"/>
          <w:i/>
          <w:iCs/>
          <w:color w:val="000000" w:themeColor="text1"/>
          <w:sz w:val="22"/>
          <w:szCs w:val="22"/>
        </w:rPr>
        <w:t>Mondes contemporains)</w:t>
      </w:r>
      <w:r w:rsidRPr="28D3CECB">
        <w:rPr>
          <w:rFonts w:asciiTheme="minorHAnsi" w:hAnsiTheme="minorHAnsi"/>
          <w:color w:val="000000" w:themeColor="text1"/>
          <w:sz w:val="22"/>
          <w:szCs w:val="22"/>
        </w:rPr>
        <w:t>, elle est reconnue nationalement et internationalement pour ses fonds (monographies, périodiques, archives privées écrites et orales, affiches, photographies, dessins, peintures, objets) couvrant l’histoire des XX</w:t>
      </w:r>
      <w:r w:rsidRPr="28D3CECB">
        <w:rPr>
          <w:rFonts w:asciiTheme="minorHAnsi" w:hAnsiTheme="minorHAnsi"/>
          <w:color w:val="000000" w:themeColor="text1"/>
          <w:sz w:val="22"/>
          <w:szCs w:val="22"/>
          <w:vertAlign w:val="superscript"/>
        </w:rPr>
        <w:t xml:space="preserve">e </w:t>
      </w:r>
      <w:r w:rsidRPr="28D3CECB">
        <w:rPr>
          <w:rFonts w:asciiTheme="minorHAnsi" w:hAnsiTheme="minorHAnsi"/>
          <w:color w:val="000000" w:themeColor="text1"/>
          <w:sz w:val="22"/>
          <w:szCs w:val="22"/>
        </w:rPr>
        <w:t>et XXI</w:t>
      </w:r>
      <w:r w:rsidRPr="28D3CECB">
        <w:rPr>
          <w:rFonts w:asciiTheme="minorHAnsi" w:hAnsiTheme="minorHAnsi"/>
          <w:color w:val="000000" w:themeColor="text1"/>
          <w:sz w:val="22"/>
          <w:szCs w:val="22"/>
          <w:vertAlign w:val="superscript"/>
        </w:rPr>
        <w:t>e</w:t>
      </w:r>
      <w:r w:rsidRPr="28D3CECB">
        <w:rPr>
          <w:rFonts w:asciiTheme="minorHAnsi" w:hAnsiTheme="minorHAnsi"/>
          <w:color w:val="000000" w:themeColor="text1"/>
          <w:sz w:val="22"/>
          <w:szCs w:val="22"/>
        </w:rPr>
        <w:t> siècles.</w:t>
      </w:r>
    </w:p>
    <w:p w14:paraId="7F0D7870" w14:textId="77777777" w:rsidR="00C05819" w:rsidRDefault="00C05819" w:rsidP="28D3CECB">
      <w:pPr>
        <w:ind w:firstLine="567"/>
        <w:jc w:val="both"/>
        <w:rPr>
          <w:rFonts w:asciiTheme="minorHAnsi" w:hAnsiTheme="minorHAnsi"/>
          <w:color w:val="000000" w:themeColor="text1"/>
          <w:sz w:val="22"/>
          <w:szCs w:val="22"/>
        </w:rPr>
      </w:pPr>
      <w:r w:rsidRPr="28D3CECB">
        <w:rPr>
          <w:rFonts w:asciiTheme="minorHAnsi" w:hAnsiTheme="minorHAnsi"/>
          <w:color w:val="000000" w:themeColor="text1"/>
          <w:sz w:val="22"/>
          <w:szCs w:val="22"/>
        </w:rPr>
        <w:t xml:space="preserve">Ouvert depuis l’automne 2021 sur le campus de l’Université Paris Nanterre, le </w:t>
      </w:r>
      <w:r w:rsidRPr="28D3CECB">
        <w:rPr>
          <w:rFonts w:asciiTheme="minorHAnsi" w:hAnsiTheme="minorHAnsi"/>
          <w:b/>
          <w:bCs/>
          <w:color w:val="000000" w:themeColor="text1"/>
          <w:sz w:val="22"/>
          <w:szCs w:val="22"/>
        </w:rPr>
        <w:t>nouvel équipement</w:t>
      </w:r>
      <w:r w:rsidRPr="28D3CECB">
        <w:rPr>
          <w:rFonts w:asciiTheme="minorHAnsi" w:hAnsiTheme="minorHAnsi"/>
          <w:color w:val="000000" w:themeColor="text1"/>
          <w:sz w:val="22"/>
          <w:szCs w:val="22"/>
        </w:rPr>
        <w:t xml:space="preserve"> </w:t>
      </w:r>
      <w:r w:rsidRPr="28D3CECB">
        <w:rPr>
          <w:rFonts w:asciiTheme="minorHAnsi" w:hAnsiTheme="minorHAnsi"/>
          <w:b/>
          <w:bCs/>
          <w:color w:val="000000" w:themeColor="text1"/>
          <w:sz w:val="22"/>
          <w:szCs w:val="22"/>
        </w:rPr>
        <w:t>de 6 500 m²</w:t>
      </w:r>
      <w:r w:rsidRPr="28D3CECB">
        <w:rPr>
          <w:rFonts w:asciiTheme="minorHAnsi" w:hAnsiTheme="minorHAnsi"/>
          <w:color w:val="000000" w:themeColor="text1"/>
          <w:sz w:val="22"/>
          <w:szCs w:val="22"/>
        </w:rPr>
        <w:t xml:space="preserve"> offre désormais un seul lieu de consultation pour l’ensemble des collections et est doté d’espaces de médiation (salles de formation) et de salles d’expositions (permanente et temporaires). Il renforce les liens avec l’Université (formation et recherche) et l’ouverture sur le territoire.</w:t>
      </w:r>
    </w:p>
    <w:p w14:paraId="0A37501D" w14:textId="77777777" w:rsidR="00C05819" w:rsidRDefault="00C05819" w:rsidP="28D3CECB">
      <w:pPr>
        <w:ind w:firstLine="567"/>
        <w:jc w:val="both"/>
        <w:rPr>
          <w:rFonts w:asciiTheme="minorHAnsi" w:hAnsiTheme="minorHAnsi"/>
          <w:color w:val="000000" w:themeColor="text1"/>
          <w:sz w:val="22"/>
          <w:szCs w:val="22"/>
        </w:rPr>
      </w:pPr>
    </w:p>
    <w:p w14:paraId="2F96D593" w14:textId="454D51BA" w:rsidR="00C05819" w:rsidRDefault="6693D06C" w:rsidP="28D3CECB">
      <w:pPr>
        <w:ind w:firstLine="567"/>
        <w:jc w:val="both"/>
        <w:rPr>
          <w:rFonts w:asciiTheme="minorHAnsi" w:hAnsiTheme="minorHAnsi"/>
          <w:sz w:val="22"/>
          <w:szCs w:val="22"/>
        </w:rPr>
      </w:pPr>
      <w:r w:rsidRPr="50E117A9">
        <w:rPr>
          <w:rFonts w:asciiTheme="minorHAnsi" w:hAnsiTheme="minorHAnsi"/>
          <w:sz w:val="22"/>
          <w:szCs w:val="22"/>
        </w:rPr>
        <w:t>L</w:t>
      </w:r>
      <w:r w:rsidR="00C05819" w:rsidRPr="50E117A9">
        <w:rPr>
          <w:rFonts w:asciiTheme="minorHAnsi" w:hAnsiTheme="minorHAnsi"/>
          <w:sz w:val="22"/>
          <w:szCs w:val="22"/>
        </w:rPr>
        <w:t xml:space="preserve">e département du </w:t>
      </w:r>
      <w:r w:rsidR="2C43CAD8" w:rsidRPr="50E117A9">
        <w:rPr>
          <w:rFonts w:asciiTheme="minorHAnsi" w:hAnsiTheme="minorHAnsi"/>
          <w:sz w:val="22"/>
          <w:szCs w:val="22"/>
        </w:rPr>
        <w:t>m</w:t>
      </w:r>
      <w:r w:rsidR="00C05819" w:rsidRPr="50E117A9">
        <w:rPr>
          <w:rFonts w:asciiTheme="minorHAnsi" w:hAnsiTheme="minorHAnsi"/>
          <w:sz w:val="22"/>
          <w:szCs w:val="22"/>
        </w:rPr>
        <w:t xml:space="preserve">usée renforce le reconditionnement et le signalement de ses collections afin d’améliorer leur communication et leur valorisation auprès de son public. Il s’agit d’un chantier initié </w:t>
      </w:r>
      <w:r w:rsidR="45E64305" w:rsidRPr="50E117A9">
        <w:rPr>
          <w:rFonts w:asciiTheme="minorHAnsi" w:hAnsiTheme="minorHAnsi"/>
          <w:sz w:val="22"/>
          <w:szCs w:val="22"/>
        </w:rPr>
        <w:t xml:space="preserve">en </w:t>
      </w:r>
      <w:r w:rsidR="00C05819" w:rsidRPr="50E117A9">
        <w:rPr>
          <w:rFonts w:asciiTheme="minorHAnsi" w:hAnsiTheme="minorHAnsi"/>
          <w:sz w:val="22"/>
          <w:szCs w:val="22"/>
        </w:rPr>
        <w:t>2017 et qui a abouti au signalement en particulier des affiches historiques (avant 1940), celles concernant les relations internationales et sur la France d’après 1945 (questions sociétales)</w:t>
      </w:r>
      <w:r w:rsidR="0EF4420B" w:rsidRPr="50E117A9">
        <w:rPr>
          <w:rFonts w:asciiTheme="minorHAnsi" w:hAnsiTheme="minorHAnsi"/>
          <w:sz w:val="22"/>
          <w:szCs w:val="22"/>
        </w:rPr>
        <w:t>.</w:t>
      </w:r>
    </w:p>
    <w:p w14:paraId="6E19AF62" w14:textId="2BA0FA2F" w:rsidR="28D3CECB" w:rsidRDefault="28D3CECB" w:rsidP="28D3CECB">
      <w:pPr>
        <w:ind w:firstLine="567"/>
        <w:jc w:val="both"/>
        <w:rPr>
          <w:rFonts w:asciiTheme="minorHAnsi" w:hAnsiTheme="minorHAnsi"/>
          <w:sz w:val="22"/>
          <w:szCs w:val="22"/>
        </w:rPr>
      </w:pPr>
    </w:p>
    <w:p w14:paraId="75DB21B2" w14:textId="77777777" w:rsidR="00C05819" w:rsidRDefault="00C05819" w:rsidP="00C05819">
      <w:pPr>
        <w:suppressAutoHyphens w:val="0"/>
        <w:autoSpaceDE w:val="0"/>
        <w:autoSpaceDN w:val="0"/>
        <w:adjustRightInd w:val="0"/>
        <w:jc w:val="both"/>
        <w:rPr>
          <w:rFonts w:asciiTheme="minorHAnsi" w:hAnsiTheme="minorHAnsi"/>
          <w:b/>
          <w:sz w:val="22"/>
          <w:szCs w:val="22"/>
          <w:u w:val="single"/>
          <w:lang w:eastAsia="fr-FR"/>
        </w:rPr>
      </w:pPr>
      <w:r w:rsidRPr="28D3CECB">
        <w:rPr>
          <w:rFonts w:asciiTheme="minorHAnsi" w:hAnsiTheme="minorHAnsi"/>
          <w:b/>
          <w:bCs/>
          <w:sz w:val="22"/>
          <w:szCs w:val="22"/>
          <w:u w:val="single"/>
          <w:lang w:eastAsia="fr-FR"/>
        </w:rPr>
        <w:t>Missions et activités principales</w:t>
      </w:r>
    </w:p>
    <w:p w14:paraId="50B2B2D4" w14:textId="30723CC8" w:rsidR="00C05819" w:rsidRDefault="00C05819" w:rsidP="28D3CECB">
      <w:pPr>
        <w:suppressAutoHyphens w:val="0"/>
        <w:autoSpaceDE w:val="0"/>
        <w:autoSpaceDN w:val="0"/>
        <w:adjustRightInd w:val="0"/>
        <w:ind w:firstLine="567"/>
        <w:jc w:val="both"/>
        <w:rPr>
          <w:rFonts w:asciiTheme="minorHAnsi" w:hAnsiTheme="minorHAnsi"/>
          <w:sz w:val="22"/>
          <w:szCs w:val="22"/>
          <w:lang w:eastAsia="fr-FR"/>
        </w:rPr>
      </w:pPr>
      <w:r w:rsidRPr="784ABBD3">
        <w:rPr>
          <w:rFonts w:asciiTheme="minorHAnsi" w:hAnsiTheme="minorHAnsi"/>
          <w:sz w:val="22"/>
          <w:szCs w:val="22"/>
          <w:lang w:eastAsia="fr-FR"/>
        </w:rPr>
        <w:t xml:space="preserve">Sous la responsabilité du </w:t>
      </w:r>
      <w:r w:rsidR="3181B044" w:rsidRPr="784ABBD3">
        <w:rPr>
          <w:rFonts w:asciiTheme="minorHAnsi" w:hAnsiTheme="minorHAnsi"/>
          <w:sz w:val="22"/>
          <w:szCs w:val="22"/>
          <w:lang w:eastAsia="fr-FR"/>
        </w:rPr>
        <w:t xml:space="preserve">responsable </w:t>
      </w:r>
      <w:r w:rsidRPr="784ABBD3">
        <w:rPr>
          <w:rFonts w:asciiTheme="minorHAnsi" w:hAnsiTheme="minorHAnsi"/>
          <w:sz w:val="22"/>
          <w:szCs w:val="22"/>
          <w:lang w:eastAsia="fr-FR"/>
        </w:rPr>
        <w:t>du département du musée et du chargé de</w:t>
      </w:r>
      <w:r w:rsidR="06DF247E" w:rsidRPr="784ABBD3">
        <w:rPr>
          <w:rFonts w:asciiTheme="minorHAnsi" w:hAnsiTheme="minorHAnsi"/>
          <w:sz w:val="22"/>
          <w:szCs w:val="22"/>
          <w:lang w:eastAsia="fr-FR"/>
        </w:rPr>
        <w:t>s</w:t>
      </w:r>
      <w:r w:rsidRPr="784ABBD3">
        <w:rPr>
          <w:rFonts w:asciiTheme="minorHAnsi" w:hAnsiTheme="minorHAnsi"/>
          <w:sz w:val="22"/>
          <w:szCs w:val="22"/>
          <w:lang w:eastAsia="fr-FR"/>
        </w:rPr>
        <w:t xml:space="preserve"> collections </w:t>
      </w:r>
      <w:r w:rsidR="15813F92" w:rsidRPr="784ABBD3">
        <w:rPr>
          <w:rFonts w:asciiTheme="minorHAnsi" w:hAnsiTheme="minorHAnsi"/>
          <w:sz w:val="22"/>
          <w:szCs w:val="22"/>
          <w:lang w:eastAsia="fr-FR"/>
        </w:rPr>
        <w:t>d’</w:t>
      </w:r>
      <w:r w:rsidRPr="784ABBD3">
        <w:rPr>
          <w:rFonts w:asciiTheme="minorHAnsi" w:hAnsiTheme="minorHAnsi"/>
          <w:sz w:val="22"/>
          <w:szCs w:val="22"/>
          <w:lang w:eastAsia="fr-FR"/>
        </w:rPr>
        <w:t xml:space="preserve">affiches, le </w:t>
      </w:r>
      <w:r w:rsidR="024A0CF9" w:rsidRPr="784ABBD3">
        <w:rPr>
          <w:rFonts w:asciiTheme="minorHAnsi" w:hAnsiTheme="minorHAnsi"/>
          <w:sz w:val="22"/>
          <w:szCs w:val="22"/>
          <w:lang w:eastAsia="fr-FR"/>
        </w:rPr>
        <w:t xml:space="preserve">gestionnaire </w:t>
      </w:r>
      <w:r w:rsidRPr="784ABBD3">
        <w:rPr>
          <w:rFonts w:asciiTheme="minorHAnsi" w:hAnsiTheme="minorHAnsi"/>
          <w:sz w:val="22"/>
          <w:szCs w:val="22"/>
          <w:lang w:eastAsia="fr-FR"/>
        </w:rPr>
        <w:t>de traitement devra assurer le traitement de collections d’affiches classées sommairement, principalement les collections d’affiches françaises politiques après 1945 (partis politiques, élections, etc.). Il fera leur inventaire en effectuant le</w:t>
      </w:r>
      <w:r w:rsidR="73CB8438" w:rsidRPr="784ABBD3">
        <w:rPr>
          <w:rFonts w:asciiTheme="minorHAnsi" w:hAnsiTheme="minorHAnsi"/>
          <w:sz w:val="22"/>
          <w:szCs w:val="22"/>
          <w:lang w:eastAsia="fr-FR"/>
        </w:rPr>
        <w:t xml:space="preserve"> tri</w:t>
      </w:r>
      <w:r w:rsidRPr="784ABBD3">
        <w:rPr>
          <w:rFonts w:asciiTheme="minorHAnsi" w:hAnsiTheme="minorHAnsi"/>
          <w:sz w:val="22"/>
          <w:szCs w:val="22"/>
          <w:lang w:eastAsia="fr-FR"/>
        </w:rPr>
        <w:t xml:space="preserve"> et le reconditionnement d’ensembles d’affiches et en reclassant </w:t>
      </w:r>
      <w:r w:rsidR="37E846A8" w:rsidRPr="784ABBD3">
        <w:rPr>
          <w:rFonts w:asciiTheme="minorHAnsi" w:hAnsiTheme="minorHAnsi"/>
          <w:sz w:val="22"/>
          <w:szCs w:val="22"/>
          <w:lang w:eastAsia="fr-FR"/>
        </w:rPr>
        <w:t>l</w:t>
      </w:r>
      <w:r w:rsidRPr="784ABBD3">
        <w:rPr>
          <w:rFonts w:asciiTheme="minorHAnsi" w:hAnsiTheme="minorHAnsi"/>
          <w:sz w:val="22"/>
          <w:szCs w:val="22"/>
          <w:lang w:eastAsia="fr-FR"/>
        </w:rPr>
        <w:t>es pochettes par thèmes (cotation, saisie des données importantes pour le signalement, proposition d’indexation).</w:t>
      </w:r>
    </w:p>
    <w:p w14:paraId="3A3CDE10" w14:textId="76328979" w:rsidR="00C05819" w:rsidRPr="00E20F87" w:rsidRDefault="00C05819" w:rsidP="28D3CECB">
      <w:pPr>
        <w:suppressAutoHyphens w:val="0"/>
        <w:autoSpaceDE w:val="0"/>
        <w:autoSpaceDN w:val="0"/>
        <w:adjustRightInd w:val="0"/>
        <w:ind w:firstLine="567"/>
        <w:jc w:val="both"/>
        <w:rPr>
          <w:rFonts w:asciiTheme="minorHAnsi" w:hAnsiTheme="minorHAnsi"/>
          <w:sz w:val="22"/>
          <w:szCs w:val="22"/>
          <w:lang w:eastAsia="fr-FR"/>
        </w:rPr>
      </w:pPr>
      <w:r w:rsidRPr="50E117A9">
        <w:rPr>
          <w:rFonts w:asciiTheme="minorHAnsi" w:hAnsiTheme="minorHAnsi"/>
          <w:sz w:val="22"/>
          <w:szCs w:val="22"/>
          <w:lang w:eastAsia="fr-FR"/>
        </w:rPr>
        <w:t>Il établira des fichiers de récolement et assistera le chargé de collection</w:t>
      </w:r>
      <w:r w:rsidR="31DB017A" w:rsidRPr="50E117A9">
        <w:rPr>
          <w:rFonts w:asciiTheme="minorHAnsi" w:hAnsiTheme="minorHAnsi"/>
          <w:sz w:val="22"/>
          <w:szCs w:val="22"/>
          <w:lang w:eastAsia="fr-FR"/>
        </w:rPr>
        <w:t>s</w:t>
      </w:r>
      <w:r w:rsidRPr="50E117A9">
        <w:rPr>
          <w:rFonts w:asciiTheme="minorHAnsi" w:hAnsiTheme="minorHAnsi"/>
          <w:sz w:val="22"/>
          <w:szCs w:val="22"/>
          <w:lang w:eastAsia="fr-FR"/>
        </w:rPr>
        <w:t xml:space="preserve"> dans le catalogage dans la base Calames.</w:t>
      </w:r>
    </w:p>
    <w:p w14:paraId="5A39BBE3" w14:textId="77777777" w:rsidR="006A5C54" w:rsidRPr="00866424" w:rsidRDefault="006A5C54" w:rsidP="28D3CECB">
      <w:pPr>
        <w:ind w:firstLine="567"/>
        <w:jc w:val="both"/>
        <w:rPr>
          <w:rFonts w:asciiTheme="minorHAnsi" w:hAnsiTheme="minorHAnsi"/>
          <w:b/>
          <w:bCs/>
          <w:sz w:val="22"/>
          <w:szCs w:val="22"/>
        </w:rPr>
      </w:pPr>
    </w:p>
    <w:p w14:paraId="3C442B3E" w14:textId="1FD4F44E" w:rsidR="003865C4" w:rsidRPr="00C05819" w:rsidRDefault="003865C4" w:rsidP="28D3CECB">
      <w:pPr>
        <w:jc w:val="both"/>
        <w:rPr>
          <w:rFonts w:asciiTheme="minorHAnsi" w:hAnsiTheme="minorHAnsi"/>
          <w:sz w:val="22"/>
          <w:szCs w:val="22"/>
          <w:u w:val="single"/>
          <w:lang w:eastAsia="fr-FR"/>
        </w:rPr>
      </w:pPr>
      <w:r w:rsidRPr="784ABBD3">
        <w:rPr>
          <w:rFonts w:asciiTheme="minorHAnsi" w:hAnsiTheme="minorHAnsi"/>
          <w:sz w:val="22"/>
          <w:szCs w:val="22"/>
          <w:u w:val="single"/>
          <w:lang w:eastAsia="fr-FR"/>
        </w:rPr>
        <w:t xml:space="preserve">Compétences </w:t>
      </w:r>
      <w:r w:rsidR="00C05819" w:rsidRPr="784ABBD3">
        <w:rPr>
          <w:rFonts w:asciiTheme="minorHAnsi" w:hAnsiTheme="minorHAnsi"/>
          <w:sz w:val="22"/>
          <w:szCs w:val="22"/>
          <w:u w:val="single"/>
          <w:lang w:eastAsia="fr-FR"/>
        </w:rPr>
        <w:t xml:space="preserve">et qualités </w:t>
      </w:r>
      <w:r w:rsidRPr="784ABBD3">
        <w:rPr>
          <w:rFonts w:asciiTheme="minorHAnsi" w:hAnsiTheme="minorHAnsi"/>
          <w:sz w:val="22"/>
          <w:szCs w:val="22"/>
          <w:u w:val="single"/>
          <w:lang w:eastAsia="fr-FR"/>
        </w:rPr>
        <w:t>requises</w:t>
      </w:r>
    </w:p>
    <w:p w14:paraId="71A935A3" w14:textId="5B040E6F" w:rsidR="784ABBD3" w:rsidRDefault="784ABBD3" w:rsidP="784ABBD3">
      <w:pPr>
        <w:ind w:left="-20" w:right="-20"/>
        <w:jc w:val="both"/>
        <w:rPr>
          <w:rFonts w:ascii="Calibri" w:eastAsia="Calibri" w:hAnsi="Calibri" w:cs="Calibri"/>
          <w:sz w:val="22"/>
          <w:szCs w:val="22"/>
        </w:rPr>
      </w:pPr>
    </w:p>
    <w:p w14:paraId="0A37AEA5" w14:textId="430713E4" w:rsidR="473B13EE" w:rsidRDefault="473B13EE" w:rsidP="784ABBD3">
      <w:pPr>
        <w:ind w:left="-20" w:right="-20"/>
        <w:jc w:val="both"/>
      </w:pPr>
      <w:r w:rsidRPr="784ABBD3">
        <w:rPr>
          <w:rFonts w:ascii="Calibri" w:eastAsia="Calibri" w:hAnsi="Calibri" w:cs="Calibri"/>
          <w:sz w:val="22"/>
          <w:szCs w:val="22"/>
        </w:rPr>
        <w:t>Savoir :</w:t>
      </w:r>
    </w:p>
    <w:p w14:paraId="331B1154" w14:textId="6F8F022F" w:rsidR="473B13EE" w:rsidRDefault="473B13EE" w:rsidP="784ABBD3">
      <w:pPr>
        <w:pStyle w:val="Paragraphedeliste"/>
        <w:numPr>
          <w:ilvl w:val="0"/>
          <w:numId w:val="3"/>
        </w:numPr>
        <w:ind w:right="-20"/>
        <w:jc w:val="both"/>
        <w:rPr>
          <w:rFonts w:ascii="Calibri" w:eastAsia="Calibri" w:hAnsi="Calibri" w:cs="Calibri"/>
        </w:rPr>
      </w:pPr>
      <w:r w:rsidRPr="784ABBD3">
        <w:rPr>
          <w:rFonts w:ascii="Calibri" w:eastAsia="Calibri" w:hAnsi="Calibri" w:cs="Calibri"/>
          <w:sz w:val="22"/>
          <w:szCs w:val="22"/>
        </w:rPr>
        <w:t xml:space="preserve">Connaissances appréciées en histoire contemporaine de la France. </w:t>
      </w:r>
    </w:p>
    <w:p w14:paraId="61F348E1" w14:textId="16B27AF1" w:rsidR="473B13EE" w:rsidRDefault="473B13EE" w:rsidP="784ABBD3">
      <w:pPr>
        <w:pStyle w:val="Paragraphedeliste"/>
        <w:numPr>
          <w:ilvl w:val="0"/>
          <w:numId w:val="3"/>
        </w:numPr>
        <w:ind w:right="-20"/>
        <w:jc w:val="both"/>
        <w:rPr>
          <w:rFonts w:ascii="Calibri" w:eastAsia="Calibri" w:hAnsi="Calibri" w:cs="Calibri"/>
        </w:rPr>
      </w:pPr>
      <w:r w:rsidRPr="784ABBD3">
        <w:rPr>
          <w:rFonts w:ascii="Calibri" w:eastAsia="Calibri" w:hAnsi="Calibri" w:cs="Calibri"/>
          <w:sz w:val="22"/>
          <w:szCs w:val="22"/>
        </w:rPr>
        <w:t xml:space="preserve">Connaissance des principes de description documentaire (en particulier images fixes). </w:t>
      </w:r>
    </w:p>
    <w:p w14:paraId="14245784" w14:textId="05C7F96B" w:rsidR="473B13EE" w:rsidRDefault="473B13EE" w:rsidP="784ABBD3">
      <w:pPr>
        <w:pStyle w:val="Paragraphedeliste"/>
        <w:numPr>
          <w:ilvl w:val="0"/>
          <w:numId w:val="3"/>
        </w:numPr>
        <w:ind w:right="-20"/>
        <w:jc w:val="both"/>
        <w:rPr>
          <w:rFonts w:ascii="Calibri" w:eastAsia="Calibri" w:hAnsi="Calibri" w:cs="Calibri"/>
        </w:rPr>
      </w:pPr>
      <w:r w:rsidRPr="784ABBD3">
        <w:rPr>
          <w:rFonts w:ascii="Calibri" w:eastAsia="Calibri" w:hAnsi="Calibri" w:cs="Calibri"/>
          <w:sz w:val="22"/>
          <w:szCs w:val="22"/>
        </w:rPr>
        <w:t xml:space="preserve">Connaissances et expérience éventuelle dans le domaine du traitement et de la conservation préventive de collections patrimoniales. </w:t>
      </w:r>
    </w:p>
    <w:p w14:paraId="2B4FFB56" w14:textId="2379CDB7" w:rsidR="473B13EE" w:rsidRDefault="473B13EE" w:rsidP="784ABBD3">
      <w:pPr>
        <w:pStyle w:val="Paragraphedeliste"/>
        <w:numPr>
          <w:ilvl w:val="0"/>
          <w:numId w:val="3"/>
        </w:numPr>
        <w:ind w:right="-20"/>
        <w:jc w:val="both"/>
        <w:rPr>
          <w:rFonts w:ascii="Calibri" w:eastAsia="Calibri" w:hAnsi="Calibri" w:cs="Calibri"/>
        </w:rPr>
      </w:pPr>
      <w:r w:rsidRPr="784ABBD3">
        <w:rPr>
          <w:rFonts w:ascii="Calibri" w:eastAsia="Calibri" w:hAnsi="Calibri" w:cs="Calibri"/>
          <w:sz w:val="22"/>
          <w:szCs w:val="22"/>
        </w:rPr>
        <w:t>Savoir identifier et utiliser les sources d’informations bibliographiques utiles quel qu’en soit le support.</w:t>
      </w:r>
    </w:p>
    <w:p w14:paraId="29E4852A" w14:textId="65FAB22A" w:rsidR="784ABBD3" w:rsidRDefault="784ABBD3" w:rsidP="784ABBD3">
      <w:pPr>
        <w:ind w:left="-20" w:right="-20"/>
        <w:jc w:val="both"/>
        <w:rPr>
          <w:rFonts w:ascii="Calibri" w:eastAsia="Calibri" w:hAnsi="Calibri" w:cs="Calibri"/>
          <w:sz w:val="22"/>
          <w:szCs w:val="22"/>
        </w:rPr>
      </w:pPr>
    </w:p>
    <w:p w14:paraId="117C2F43" w14:textId="777A684E" w:rsidR="473B13EE" w:rsidRDefault="473B13EE" w:rsidP="784ABBD3">
      <w:pPr>
        <w:ind w:left="-20" w:right="-20"/>
        <w:jc w:val="both"/>
      </w:pPr>
      <w:r w:rsidRPr="784ABBD3">
        <w:rPr>
          <w:rFonts w:ascii="Calibri" w:eastAsia="Calibri" w:hAnsi="Calibri" w:cs="Calibri"/>
          <w:sz w:val="22"/>
          <w:szCs w:val="22"/>
        </w:rPr>
        <w:t>Savoir-faire :</w:t>
      </w:r>
    </w:p>
    <w:p w14:paraId="2D1966BD" w14:textId="0D193CA9" w:rsidR="473B13EE" w:rsidRDefault="473B13EE" w:rsidP="784ABBD3">
      <w:pPr>
        <w:pStyle w:val="Paragraphedeliste"/>
        <w:numPr>
          <w:ilvl w:val="0"/>
          <w:numId w:val="2"/>
        </w:numPr>
        <w:ind w:right="-20"/>
        <w:jc w:val="both"/>
        <w:rPr>
          <w:rFonts w:ascii="Calibri" w:eastAsia="Calibri" w:hAnsi="Calibri" w:cs="Calibri"/>
        </w:rPr>
      </w:pPr>
      <w:r w:rsidRPr="784ABBD3">
        <w:rPr>
          <w:rFonts w:ascii="Calibri" w:eastAsia="Calibri" w:hAnsi="Calibri" w:cs="Calibri"/>
          <w:sz w:val="22"/>
          <w:szCs w:val="22"/>
        </w:rPr>
        <w:t xml:space="preserve">Maîtrise des outils bureaucratiques. </w:t>
      </w:r>
    </w:p>
    <w:p w14:paraId="6216A6ED" w14:textId="3CBDCB9B" w:rsidR="473B13EE" w:rsidRDefault="473B13EE" w:rsidP="784ABBD3">
      <w:pPr>
        <w:pStyle w:val="Paragraphedeliste"/>
        <w:numPr>
          <w:ilvl w:val="0"/>
          <w:numId w:val="2"/>
        </w:numPr>
        <w:ind w:right="-20"/>
        <w:jc w:val="both"/>
        <w:rPr>
          <w:rFonts w:ascii="Calibri" w:eastAsia="Calibri" w:hAnsi="Calibri" w:cs="Calibri"/>
        </w:rPr>
      </w:pPr>
      <w:r w:rsidRPr="784ABBD3">
        <w:rPr>
          <w:rFonts w:ascii="Calibri" w:eastAsia="Calibri" w:hAnsi="Calibri" w:cs="Calibri"/>
          <w:sz w:val="22"/>
          <w:szCs w:val="22"/>
        </w:rPr>
        <w:t xml:space="preserve">Connaissance de l’XML-EAD et souhaitée de CALAMES. </w:t>
      </w:r>
    </w:p>
    <w:p w14:paraId="07D8C3F4" w14:textId="7899AE45" w:rsidR="473B13EE" w:rsidRDefault="473B13EE" w:rsidP="784ABBD3">
      <w:pPr>
        <w:pStyle w:val="Paragraphedeliste"/>
        <w:numPr>
          <w:ilvl w:val="0"/>
          <w:numId w:val="2"/>
        </w:numPr>
        <w:ind w:right="-20"/>
        <w:jc w:val="both"/>
        <w:rPr>
          <w:rFonts w:ascii="Calibri" w:eastAsia="Calibri" w:hAnsi="Calibri" w:cs="Calibri"/>
        </w:rPr>
      </w:pPr>
      <w:r w:rsidRPr="784ABBD3">
        <w:rPr>
          <w:rFonts w:ascii="Calibri" w:eastAsia="Calibri" w:hAnsi="Calibri" w:cs="Calibri"/>
          <w:sz w:val="22"/>
          <w:szCs w:val="22"/>
        </w:rPr>
        <w:lastRenderedPageBreak/>
        <w:t>Maîtrise de la manipulation de document patrimoniaux.</w:t>
      </w:r>
    </w:p>
    <w:p w14:paraId="14D09D83" w14:textId="78C154ED" w:rsidR="784ABBD3" w:rsidRDefault="784ABBD3" w:rsidP="784ABBD3">
      <w:pPr>
        <w:ind w:left="-20" w:right="-20"/>
        <w:jc w:val="both"/>
        <w:rPr>
          <w:rFonts w:ascii="Calibri" w:eastAsia="Calibri" w:hAnsi="Calibri" w:cs="Calibri"/>
          <w:sz w:val="22"/>
          <w:szCs w:val="22"/>
        </w:rPr>
      </w:pPr>
    </w:p>
    <w:p w14:paraId="7758234C" w14:textId="388C0B6B" w:rsidR="473B13EE" w:rsidRDefault="473B13EE" w:rsidP="784ABBD3">
      <w:pPr>
        <w:ind w:left="-20" w:right="-20"/>
        <w:jc w:val="both"/>
      </w:pPr>
      <w:r w:rsidRPr="784ABBD3">
        <w:rPr>
          <w:rFonts w:ascii="Calibri" w:eastAsia="Calibri" w:hAnsi="Calibri" w:cs="Calibri"/>
          <w:sz w:val="22"/>
          <w:szCs w:val="22"/>
        </w:rPr>
        <w:t xml:space="preserve">Savoir-être : </w:t>
      </w:r>
    </w:p>
    <w:p w14:paraId="5E0AC7AA" w14:textId="6B12CEE7" w:rsidR="473B13EE" w:rsidRDefault="473B13EE" w:rsidP="784ABBD3">
      <w:pPr>
        <w:pStyle w:val="Paragraphedeliste"/>
        <w:numPr>
          <w:ilvl w:val="0"/>
          <w:numId w:val="1"/>
        </w:numPr>
        <w:ind w:right="-20"/>
        <w:jc w:val="both"/>
        <w:rPr>
          <w:rFonts w:ascii="Calibri" w:eastAsia="Calibri" w:hAnsi="Calibri" w:cs="Calibri"/>
        </w:rPr>
      </w:pPr>
      <w:r w:rsidRPr="784ABBD3">
        <w:rPr>
          <w:rFonts w:ascii="Calibri" w:eastAsia="Calibri" w:hAnsi="Calibri" w:cs="Calibri"/>
          <w:sz w:val="22"/>
          <w:szCs w:val="22"/>
        </w:rPr>
        <w:t xml:space="preserve">Facultés d’adaptation et de rigueur. </w:t>
      </w:r>
    </w:p>
    <w:p w14:paraId="562DDE9D" w14:textId="09B42B7A" w:rsidR="473B13EE" w:rsidRDefault="473B13EE" w:rsidP="784ABBD3">
      <w:pPr>
        <w:pStyle w:val="Paragraphedeliste"/>
        <w:numPr>
          <w:ilvl w:val="0"/>
          <w:numId w:val="1"/>
        </w:numPr>
        <w:ind w:right="-20"/>
        <w:jc w:val="both"/>
        <w:rPr>
          <w:rFonts w:ascii="Calibri" w:eastAsia="Calibri" w:hAnsi="Calibri" w:cs="Calibri"/>
        </w:rPr>
      </w:pPr>
      <w:r w:rsidRPr="784ABBD3">
        <w:rPr>
          <w:rFonts w:ascii="Calibri" w:eastAsia="Calibri" w:hAnsi="Calibri" w:cs="Calibri"/>
          <w:sz w:val="22"/>
          <w:szCs w:val="22"/>
        </w:rPr>
        <w:t>Capacités à organiser son travail en fonction des contraintes, des délais, des objectifs et des flux.</w:t>
      </w:r>
    </w:p>
    <w:p w14:paraId="6F454C3E" w14:textId="0D34D94E" w:rsidR="784ABBD3" w:rsidRDefault="784ABBD3" w:rsidP="784ABBD3">
      <w:pPr>
        <w:ind w:firstLine="567"/>
        <w:jc w:val="both"/>
        <w:rPr>
          <w:rFonts w:asciiTheme="minorHAnsi" w:hAnsiTheme="minorHAnsi"/>
          <w:color w:val="000000" w:themeColor="text1"/>
          <w:sz w:val="22"/>
          <w:szCs w:val="22"/>
        </w:rPr>
      </w:pPr>
    </w:p>
    <w:p w14:paraId="0D0B940D" w14:textId="77777777" w:rsidR="004767DA" w:rsidRPr="00866424" w:rsidRDefault="004767DA" w:rsidP="28D3CECB">
      <w:pPr>
        <w:suppressAutoHyphens w:val="0"/>
        <w:autoSpaceDE w:val="0"/>
        <w:autoSpaceDN w:val="0"/>
        <w:adjustRightInd w:val="0"/>
        <w:jc w:val="both"/>
        <w:rPr>
          <w:rFonts w:asciiTheme="minorHAnsi" w:hAnsiTheme="minorHAnsi" w:cs="Calibri"/>
          <w:sz w:val="22"/>
          <w:szCs w:val="22"/>
        </w:rPr>
      </w:pPr>
    </w:p>
    <w:p w14:paraId="4F17D6A4" w14:textId="21C8CAC0" w:rsidR="003865C4" w:rsidRPr="00866424" w:rsidRDefault="003865C4" w:rsidP="28D3CECB">
      <w:pPr>
        <w:jc w:val="both"/>
        <w:rPr>
          <w:rFonts w:asciiTheme="minorHAnsi" w:hAnsiTheme="minorHAnsi"/>
          <w:sz w:val="22"/>
          <w:szCs w:val="22"/>
          <w:u w:val="single"/>
        </w:rPr>
      </w:pPr>
      <w:r w:rsidRPr="28D3CECB">
        <w:rPr>
          <w:rFonts w:asciiTheme="minorHAnsi" w:hAnsiTheme="minorHAnsi"/>
          <w:sz w:val="22"/>
          <w:szCs w:val="22"/>
          <w:u w:val="single"/>
        </w:rPr>
        <w:t>Conditions d’emploi</w:t>
      </w:r>
    </w:p>
    <w:p w14:paraId="0AD75A26" w14:textId="685C85D8" w:rsidR="003B112E" w:rsidRPr="003B112E" w:rsidRDefault="003B112E" w:rsidP="28D3CECB">
      <w:pPr>
        <w:ind w:firstLine="567"/>
        <w:jc w:val="both"/>
        <w:rPr>
          <w:rFonts w:asciiTheme="minorHAnsi" w:eastAsiaTheme="minorEastAsia" w:hAnsiTheme="minorHAnsi" w:cstheme="minorBidi"/>
          <w:sz w:val="22"/>
          <w:szCs w:val="22"/>
        </w:rPr>
      </w:pPr>
      <w:r w:rsidRPr="28D3CECB">
        <w:rPr>
          <w:rFonts w:asciiTheme="minorHAnsi" w:eastAsiaTheme="minorEastAsia" w:hAnsiTheme="minorHAnsi" w:cstheme="minorBidi"/>
          <w:sz w:val="22"/>
          <w:szCs w:val="22"/>
        </w:rPr>
        <w:t xml:space="preserve">Contrat </w:t>
      </w:r>
      <w:bookmarkStart w:id="1" w:name="_GoBack"/>
      <w:bookmarkEnd w:id="1"/>
      <w:r w:rsidRPr="28D3CECB">
        <w:rPr>
          <w:rFonts w:asciiTheme="minorHAnsi" w:eastAsiaTheme="minorEastAsia" w:hAnsiTheme="minorHAnsi" w:cstheme="minorBidi"/>
          <w:sz w:val="22"/>
          <w:szCs w:val="22"/>
        </w:rPr>
        <w:t>du 1</w:t>
      </w:r>
      <w:r w:rsidRPr="28D3CECB">
        <w:rPr>
          <w:rFonts w:asciiTheme="minorHAnsi" w:eastAsiaTheme="minorEastAsia" w:hAnsiTheme="minorHAnsi" w:cstheme="minorBidi"/>
          <w:sz w:val="22"/>
          <w:szCs w:val="22"/>
          <w:vertAlign w:val="superscript"/>
        </w:rPr>
        <w:t>er</w:t>
      </w:r>
      <w:r w:rsidRPr="28D3CECB">
        <w:rPr>
          <w:rFonts w:asciiTheme="minorHAnsi" w:eastAsiaTheme="minorEastAsia" w:hAnsiTheme="minorHAnsi" w:cstheme="minorBidi"/>
          <w:sz w:val="22"/>
          <w:szCs w:val="22"/>
        </w:rPr>
        <w:t xml:space="preserve"> mars au 30 novembre 2024</w:t>
      </w:r>
      <w:r w:rsidR="7935285C" w:rsidRPr="28D3CECB">
        <w:rPr>
          <w:rFonts w:asciiTheme="minorHAnsi" w:eastAsiaTheme="minorEastAsia" w:hAnsiTheme="minorHAnsi" w:cstheme="minorBidi"/>
          <w:sz w:val="22"/>
          <w:szCs w:val="22"/>
        </w:rPr>
        <w:t>.</w:t>
      </w:r>
    </w:p>
    <w:p w14:paraId="456B8980" w14:textId="6F475803" w:rsidR="00F0183B" w:rsidRPr="00866424" w:rsidRDefault="00F0183B" w:rsidP="28D3CECB">
      <w:pPr>
        <w:ind w:firstLine="567"/>
        <w:jc w:val="both"/>
        <w:rPr>
          <w:rFonts w:asciiTheme="minorHAnsi" w:eastAsiaTheme="minorEastAsia" w:hAnsiTheme="minorHAnsi" w:cstheme="minorBidi"/>
          <w:sz w:val="22"/>
          <w:szCs w:val="22"/>
        </w:rPr>
      </w:pPr>
      <w:r w:rsidRPr="28D3CECB">
        <w:rPr>
          <w:rFonts w:asciiTheme="minorHAnsi" w:eastAsiaTheme="minorEastAsia" w:hAnsiTheme="minorHAnsi" w:cstheme="minorBidi"/>
          <w:sz w:val="22"/>
          <w:szCs w:val="22"/>
        </w:rPr>
        <w:t>Temps hebdomadaire : 35 heures</w:t>
      </w:r>
      <w:r w:rsidR="7935285C" w:rsidRPr="28D3CECB">
        <w:rPr>
          <w:rFonts w:asciiTheme="minorHAnsi" w:eastAsiaTheme="minorEastAsia" w:hAnsiTheme="minorHAnsi" w:cstheme="minorBidi"/>
          <w:sz w:val="22"/>
          <w:szCs w:val="22"/>
        </w:rPr>
        <w:t>.</w:t>
      </w:r>
    </w:p>
    <w:p w14:paraId="2BAB489B" w14:textId="72CFDA06" w:rsidR="00F0183B" w:rsidRPr="00866424" w:rsidRDefault="00F0183B" w:rsidP="28D3CECB">
      <w:pPr>
        <w:ind w:firstLine="567"/>
        <w:jc w:val="both"/>
        <w:rPr>
          <w:rFonts w:asciiTheme="minorHAnsi" w:eastAsiaTheme="minorEastAsia" w:hAnsiTheme="minorHAnsi" w:cstheme="minorBidi"/>
          <w:sz w:val="22"/>
          <w:szCs w:val="22"/>
        </w:rPr>
      </w:pPr>
      <w:r w:rsidRPr="28D3CECB">
        <w:rPr>
          <w:rFonts w:asciiTheme="minorHAnsi" w:eastAsiaTheme="minorEastAsia" w:hAnsiTheme="minorHAnsi" w:cstheme="minorBidi"/>
          <w:sz w:val="22"/>
          <w:szCs w:val="22"/>
        </w:rPr>
        <w:t xml:space="preserve">Statut du contrat : </w:t>
      </w:r>
      <w:r w:rsidR="6B23DFBF" w:rsidRPr="28D3CECB">
        <w:rPr>
          <w:rFonts w:asciiTheme="minorHAnsi" w:eastAsiaTheme="minorEastAsia" w:hAnsiTheme="minorHAnsi" w:cstheme="minorBidi"/>
          <w:sz w:val="22"/>
          <w:szCs w:val="22"/>
        </w:rPr>
        <w:t>a</w:t>
      </w:r>
      <w:r w:rsidR="006F13A2" w:rsidRPr="28D3CECB">
        <w:rPr>
          <w:rFonts w:asciiTheme="minorHAnsi" w:eastAsiaTheme="minorEastAsia" w:hAnsiTheme="minorHAnsi" w:cstheme="minorBidi"/>
          <w:sz w:val="22"/>
          <w:szCs w:val="22"/>
        </w:rPr>
        <w:t>gent</w:t>
      </w:r>
      <w:r w:rsidRPr="28D3CECB">
        <w:rPr>
          <w:rFonts w:asciiTheme="minorHAnsi" w:eastAsiaTheme="minorEastAsia" w:hAnsiTheme="minorHAnsi" w:cstheme="minorBidi"/>
          <w:sz w:val="22"/>
          <w:szCs w:val="22"/>
        </w:rPr>
        <w:t xml:space="preserve"> contractuel (catégorie </w:t>
      </w:r>
      <w:r w:rsidR="00E735DE" w:rsidRPr="28D3CECB">
        <w:rPr>
          <w:rFonts w:asciiTheme="minorHAnsi" w:eastAsiaTheme="minorEastAsia" w:hAnsiTheme="minorHAnsi" w:cstheme="minorBidi"/>
          <w:sz w:val="22"/>
          <w:szCs w:val="22"/>
        </w:rPr>
        <w:t>B</w:t>
      </w:r>
      <w:r w:rsidRPr="28D3CECB">
        <w:rPr>
          <w:rFonts w:asciiTheme="minorHAnsi" w:eastAsiaTheme="minorEastAsia" w:hAnsiTheme="minorHAnsi" w:cstheme="minorBidi"/>
          <w:sz w:val="22"/>
          <w:szCs w:val="22"/>
        </w:rPr>
        <w:t>)</w:t>
      </w:r>
      <w:r w:rsidR="0CDE5D07" w:rsidRPr="28D3CECB">
        <w:rPr>
          <w:rFonts w:asciiTheme="minorHAnsi" w:eastAsiaTheme="minorEastAsia" w:hAnsiTheme="minorHAnsi" w:cstheme="minorBidi"/>
          <w:sz w:val="22"/>
          <w:szCs w:val="22"/>
        </w:rPr>
        <w:t>.</w:t>
      </w:r>
    </w:p>
    <w:p w14:paraId="2CE7578E" w14:textId="792882BB" w:rsidR="00365948" w:rsidRDefault="00F0183B" w:rsidP="28D3CECB">
      <w:pPr>
        <w:ind w:firstLine="567"/>
        <w:jc w:val="both"/>
        <w:rPr>
          <w:rFonts w:asciiTheme="minorHAnsi" w:eastAsiaTheme="minorEastAsia" w:hAnsiTheme="minorHAnsi" w:cstheme="minorBidi"/>
          <w:sz w:val="22"/>
          <w:szCs w:val="22"/>
        </w:rPr>
      </w:pPr>
      <w:r w:rsidRPr="00365948">
        <w:rPr>
          <w:rFonts w:asciiTheme="minorHAnsi" w:eastAsiaTheme="minorEastAsia" w:hAnsiTheme="minorHAnsi" w:cstheme="minorBidi"/>
          <w:sz w:val="22"/>
          <w:szCs w:val="22"/>
        </w:rPr>
        <w:t>Rémunération</w:t>
      </w:r>
      <w:r w:rsidR="00365948" w:rsidRPr="00365948">
        <w:rPr>
          <w:rFonts w:asciiTheme="minorHAnsi" w:eastAsiaTheme="minorEastAsia" w:hAnsiTheme="minorHAnsi" w:cstheme="minorBidi"/>
          <w:sz w:val="22"/>
          <w:szCs w:val="22"/>
        </w:rPr>
        <w:t xml:space="preserve"> : 2100 brut (avec primes) </w:t>
      </w:r>
    </w:p>
    <w:p w14:paraId="714B0B8B" w14:textId="17337A4B" w:rsidR="003865C4" w:rsidRPr="00866424" w:rsidRDefault="003865C4" w:rsidP="28D3CECB">
      <w:pPr>
        <w:ind w:firstLine="567"/>
        <w:jc w:val="both"/>
        <w:rPr>
          <w:rFonts w:asciiTheme="minorHAnsi" w:eastAsiaTheme="minorEastAsia" w:hAnsiTheme="minorHAnsi" w:cstheme="minorBidi"/>
          <w:sz w:val="22"/>
          <w:szCs w:val="22"/>
        </w:rPr>
      </w:pPr>
      <w:r w:rsidRPr="28D3CECB">
        <w:rPr>
          <w:rFonts w:asciiTheme="minorHAnsi" w:eastAsiaTheme="minorEastAsia" w:hAnsiTheme="minorHAnsi" w:cstheme="minorBidi"/>
          <w:sz w:val="22"/>
          <w:szCs w:val="22"/>
        </w:rPr>
        <w:t>Lieu de trava</w:t>
      </w:r>
      <w:r w:rsidR="00A97D7B" w:rsidRPr="28D3CECB">
        <w:rPr>
          <w:rFonts w:asciiTheme="minorHAnsi" w:eastAsiaTheme="minorEastAsia" w:hAnsiTheme="minorHAnsi" w:cstheme="minorBidi"/>
          <w:sz w:val="22"/>
          <w:szCs w:val="22"/>
        </w:rPr>
        <w:t xml:space="preserve">il : </w:t>
      </w:r>
      <w:r w:rsidR="4D2831DE" w:rsidRPr="28D3CECB">
        <w:rPr>
          <w:rFonts w:asciiTheme="minorHAnsi" w:eastAsiaTheme="minorEastAsia" w:hAnsiTheme="minorHAnsi" w:cstheme="minorBidi"/>
          <w:sz w:val="22"/>
          <w:szCs w:val="22"/>
        </w:rPr>
        <w:t>l</w:t>
      </w:r>
      <w:r w:rsidR="00A97D7B" w:rsidRPr="28D3CECB">
        <w:rPr>
          <w:rFonts w:asciiTheme="minorHAnsi" w:eastAsiaTheme="minorEastAsia" w:hAnsiTheme="minorHAnsi" w:cstheme="minorBidi"/>
          <w:sz w:val="22"/>
          <w:szCs w:val="22"/>
        </w:rPr>
        <w:t xml:space="preserve">a </w:t>
      </w:r>
      <w:r w:rsidR="31AEB2A7" w:rsidRPr="28D3CECB">
        <w:rPr>
          <w:rFonts w:asciiTheme="minorHAnsi" w:eastAsiaTheme="minorEastAsia" w:hAnsiTheme="minorHAnsi" w:cstheme="minorBidi"/>
          <w:sz w:val="22"/>
          <w:szCs w:val="22"/>
        </w:rPr>
        <w:t>C</w:t>
      </w:r>
      <w:r w:rsidR="00A97D7B" w:rsidRPr="28D3CECB">
        <w:rPr>
          <w:rFonts w:asciiTheme="minorHAnsi" w:eastAsiaTheme="minorEastAsia" w:hAnsiTheme="minorHAnsi" w:cstheme="minorBidi"/>
          <w:sz w:val="22"/>
          <w:szCs w:val="22"/>
        </w:rPr>
        <w:t>ontemporaine</w:t>
      </w:r>
      <w:r w:rsidR="50F06870" w:rsidRPr="28D3CECB">
        <w:rPr>
          <w:rFonts w:asciiTheme="minorHAnsi" w:eastAsiaTheme="minorEastAsia" w:hAnsiTheme="minorHAnsi" w:cstheme="minorBidi"/>
          <w:sz w:val="22"/>
          <w:szCs w:val="22"/>
        </w:rPr>
        <w:t xml:space="preserve">, </w:t>
      </w:r>
      <w:r w:rsidR="00BD1ECB" w:rsidRPr="28D3CECB">
        <w:rPr>
          <w:rFonts w:asciiTheme="minorHAnsi" w:eastAsiaTheme="minorEastAsia" w:hAnsiTheme="minorHAnsi" w:cstheme="minorBidi"/>
          <w:sz w:val="22"/>
          <w:szCs w:val="22"/>
        </w:rPr>
        <w:t>184 cours Nicole Dreyfus, 92 000 N</w:t>
      </w:r>
      <w:r w:rsidR="60C86D9A" w:rsidRPr="28D3CECB">
        <w:rPr>
          <w:rFonts w:asciiTheme="minorHAnsi" w:eastAsiaTheme="minorEastAsia" w:hAnsiTheme="minorHAnsi" w:cstheme="minorBidi"/>
          <w:sz w:val="22"/>
          <w:szCs w:val="22"/>
        </w:rPr>
        <w:t>ANTERRE.</w:t>
      </w:r>
    </w:p>
    <w:p w14:paraId="0E27B00A" w14:textId="77777777" w:rsidR="007C4ED0" w:rsidRPr="00866424" w:rsidRDefault="007C4ED0" w:rsidP="28D3CECB">
      <w:pPr>
        <w:jc w:val="both"/>
        <w:rPr>
          <w:rFonts w:asciiTheme="minorHAnsi" w:hAnsiTheme="minorHAnsi"/>
          <w:sz w:val="22"/>
          <w:szCs w:val="22"/>
        </w:rPr>
      </w:pPr>
    </w:p>
    <w:p w14:paraId="7122AA44" w14:textId="19786FF8" w:rsidR="004020A1" w:rsidRPr="00866424" w:rsidRDefault="004020A1" w:rsidP="28D3CECB">
      <w:pPr>
        <w:jc w:val="both"/>
        <w:rPr>
          <w:rFonts w:asciiTheme="minorHAnsi" w:hAnsiTheme="minorHAnsi"/>
          <w:sz w:val="22"/>
          <w:szCs w:val="22"/>
        </w:rPr>
      </w:pPr>
      <w:r w:rsidRPr="28D3CECB">
        <w:rPr>
          <w:rFonts w:asciiTheme="minorHAnsi" w:hAnsiTheme="minorHAnsi"/>
          <w:sz w:val="22"/>
          <w:szCs w:val="22"/>
          <w:u w:val="single"/>
        </w:rPr>
        <w:t>Contact</w:t>
      </w:r>
    </w:p>
    <w:p w14:paraId="4D58FBA3" w14:textId="44EFEDAE" w:rsidR="004020A1" w:rsidRPr="00866424" w:rsidRDefault="006A20F7" w:rsidP="28D3CECB">
      <w:pPr>
        <w:ind w:firstLine="567"/>
        <w:jc w:val="both"/>
        <w:rPr>
          <w:rFonts w:asciiTheme="minorHAnsi" w:hAnsiTheme="minorHAnsi"/>
          <w:sz w:val="22"/>
          <w:szCs w:val="22"/>
        </w:rPr>
      </w:pPr>
      <w:r w:rsidRPr="28D3CECB">
        <w:rPr>
          <w:rFonts w:asciiTheme="minorHAnsi" w:hAnsiTheme="minorHAnsi"/>
          <w:sz w:val="22"/>
          <w:szCs w:val="22"/>
        </w:rPr>
        <w:t xml:space="preserve">Candidatures à adresser </w:t>
      </w:r>
      <w:r w:rsidR="002A1E61" w:rsidRPr="28D3CECB">
        <w:rPr>
          <w:rFonts w:asciiTheme="minorHAnsi" w:hAnsiTheme="minorHAnsi"/>
          <w:sz w:val="22"/>
          <w:szCs w:val="22"/>
        </w:rPr>
        <w:t>jusqu’au</w:t>
      </w:r>
      <w:r w:rsidR="00277C2C" w:rsidRPr="28D3CECB">
        <w:rPr>
          <w:rFonts w:asciiTheme="minorHAnsi" w:hAnsiTheme="minorHAnsi"/>
          <w:b/>
          <w:bCs/>
          <w:sz w:val="22"/>
          <w:szCs w:val="22"/>
        </w:rPr>
        <w:t xml:space="preserve"> </w:t>
      </w:r>
      <w:r w:rsidR="00365948">
        <w:rPr>
          <w:rFonts w:asciiTheme="minorHAnsi" w:hAnsiTheme="minorHAnsi"/>
          <w:b/>
          <w:bCs/>
          <w:sz w:val="22"/>
          <w:szCs w:val="22"/>
        </w:rPr>
        <w:t xml:space="preserve">09 février </w:t>
      </w:r>
      <w:r w:rsidR="003B112E" w:rsidRPr="28D3CECB">
        <w:rPr>
          <w:rFonts w:asciiTheme="minorHAnsi" w:hAnsiTheme="minorHAnsi"/>
          <w:b/>
          <w:bCs/>
          <w:sz w:val="22"/>
          <w:szCs w:val="22"/>
        </w:rPr>
        <w:t xml:space="preserve"> 2024</w:t>
      </w:r>
      <w:r w:rsidRPr="28D3CECB">
        <w:rPr>
          <w:rFonts w:asciiTheme="minorHAnsi" w:hAnsiTheme="minorHAnsi"/>
          <w:sz w:val="22"/>
          <w:szCs w:val="22"/>
        </w:rPr>
        <w:t> </w:t>
      </w:r>
      <w:r w:rsidR="6D705FD8" w:rsidRPr="28D3CECB">
        <w:rPr>
          <w:rFonts w:asciiTheme="minorHAnsi" w:hAnsiTheme="minorHAnsi"/>
          <w:sz w:val="22"/>
          <w:szCs w:val="22"/>
        </w:rPr>
        <w:t xml:space="preserve"> :</w:t>
      </w:r>
    </w:p>
    <w:p w14:paraId="792A97DA" w14:textId="79307655" w:rsidR="006F13A2" w:rsidRPr="00866424" w:rsidRDefault="006F13A2" w:rsidP="28D3CECB">
      <w:pPr>
        <w:pStyle w:val="Paragraphedeliste"/>
        <w:numPr>
          <w:ilvl w:val="0"/>
          <w:numId w:val="5"/>
        </w:numPr>
        <w:jc w:val="both"/>
        <w:rPr>
          <w:rFonts w:asciiTheme="minorHAnsi" w:hAnsiTheme="minorHAnsi"/>
          <w:sz w:val="22"/>
          <w:szCs w:val="22"/>
        </w:rPr>
      </w:pPr>
      <w:r w:rsidRPr="28D3CECB">
        <w:rPr>
          <w:rFonts w:asciiTheme="minorHAnsi" w:hAnsiTheme="minorHAnsi"/>
          <w:sz w:val="22"/>
          <w:szCs w:val="22"/>
        </w:rPr>
        <w:t>Julien Gueslin, res</w:t>
      </w:r>
      <w:r w:rsidR="00F75FCD" w:rsidRPr="28D3CECB">
        <w:rPr>
          <w:rFonts w:asciiTheme="minorHAnsi" w:hAnsiTheme="minorHAnsi"/>
          <w:sz w:val="22"/>
          <w:szCs w:val="22"/>
        </w:rPr>
        <w:t>p</w:t>
      </w:r>
      <w:r w:rsidRPr="28D3CECB">
        <w:rPr>
          <w:rFonts w:asciiTheme="minorHAnsi" w:hAnsiTheme="minorHAnsi"/>
          <w:sz w:val="22"/>
          <w:szCs w:val="22"/>
        </w:rPr>
        <w:t>onsable du département</w:t>
      </w:r>
      <w:r w:rsidR="4C3EA04F" w:rsidRPr="28D3CECB">
        <w:rPr>
          <w:rFonts w:asciiTheme="minorHAnsi" w:hAnsiTheme="minorHAnsi"/>
          <w:sz w:val="22"/>
          <w:szCs w:val="22"/>
        </w:rPr>
        <w:t xml:space="preserve"> du musée</w:t>
      </w:r>
      <w:r w:rsidRPr="28D3CECB">
        <w:rPr>
          <w:rFonts w:asciiTheme="minorHAnsi" w:hAnsiTheme="minorHAnsi"/>
          <w:sz w:val="22"/>
          <w:szCs w:val="22"/>
        </w:rPr>
        <w:t> </w:t>
      </w:r>
      <w:r w:rsidR="31F7A94C" w:rsidRPr="28D3CECB">
        <w:rPr>
          <w:rFonts w:asciiTheme="minorHAnsi" w:hAnsiTheme="minorHAnsi"/>
          <w:sz w:val="22"/>
          <w:szCs w:val="22"/>
        </w:rPr>
        <w:t>(</w:t>
      </w:r>
      <w:hyperlink r:id="rId10">
        <w:r w:rsidRPr="28D3CECB">
          <w:rPr>
            <w:rStyle w:val="Lienhypertexte"/>
            <w:rFonts w:asciiTheme="minorHAnsi" w:hAnsiTheme="minorHAnsi"/>
            <w:sz w:val="22"/>
            <w:szCs w:val="22"/>
          </w:rPr>
          <w:t>julien.gueslin@lacontemporaine.fr</w:t>
        </w:r>
      </w:hyperlink>
      <w:r w:rsidR="458FE6F4" w:rsidRPr="28D3CECB">
        <w:rPr>
          <w:rFonts w:asciiTheme="minorHAnsi" w:hAnsiTheme="minorHAnsi"/>
          <w:sz w:val="22"/>
          <w:szCs w:val="22"/>
        </w:rPr>
        <w:t xml:space="preserve">) </w:t>
      </w:r>
      <w:r w:rsidR="581128FA" w:rsidRPr="28D3CECB">
        <w:rPr>
          <w:rFonts w:asciiTheme="minorHAnsi" w:hAnsiTheme="minorHAnsi"/>
          <w:sz w:val="22"/>
          <w:szCs w:val="22"/>
        </w:rPr>
        <w:t>;</w:t>
      </w:r>
    </w:p>
    <w:p w14:paraId="414C51D5" w14:textId="7169C658" w:rsidR="004020A1" w:rsidRPr="00866424" w:rsidRDefault="00E77C9D" w:rsidP="28D3CECB">
      <w:pPr>
        <w:pStyle w:val="Paragraphedeliste"/>
        <w:numPr>
          <w:ilvl w:val="0"/>
          <w:numId w:val="5"/>
        </w:numPr>
        <w:jc w:val="both"/>
        <w:rPr>
          <w:rFonts w:asciiTheme="minorHAnsi" w:hAnsiTheme="minorHAnsi"/>
          <w:sz w:val="22"/>
          <w:szCs w:val="22"/>
        </w:rPr>
      </w:pPr>
      <w:r w:rsidRPr="28D3CECB">
        <w:rPr>
          <w:rFonts w:asciiTheme="minorHAnsi" w:hAnsiTheme="minorHAnsi"/>
          <w:sz w:val="22"/>
          <w:szCs w:val="22"/>
        </w:rPr>
        <w:t>Joseph Chantier, responsable des collections d’affiches</w:t>
      </w:r>
      <w:r w:rsidR="1C35B0CD" w:rsidRPr="28D3CECB">
        <w:rPr>
          <w:rFonts w:asciiTheme="minorHAnsi" w:hAnsiTheme="minorHAnsi"/>
          <w:sz w:val="22"/>
          <w:szCs w:val="22"/>
        </w:rPr>
        <w:t xml:space="preserve"> (</w:t>
      </w:r>
      <w:hyperlink r:id="rId11">
        <w:r w:rsidR="00BD1ECB" w:rsidRPr="28D3CECB">
          <w:rPr>
            <w:rStyle w:val="Lienhypertexte"/>
            <w:rFonts w:asciiTheme="minorHAnsi" w:hAnsiTheme="minorHAnsi"/>
            <w:sz w:val="22"/>
            <w:szCs w:val="22"/>
          </w:rPr>
          <w:t>joseph.chantier@lacontemporaine.fr</w:t>
        </w:r>
      </w:hyperlink>
      <w:r w:rsidR="1F5735CB" w:rsidRPr="28D3CECB">
        <w:rPr>
          <w:rFonts w:asciiTheme="minorHAnsi" w:hAnsiTheme="minorHAnsi"/>
          <w:sz w:val="22"/>
          <w:szCs w:val="22"/>
        </w:rPr>
        <w:t xml:space="preserve">) </w:t>
      </w:r>
      <w:r w:rsidR="19BB4DCD" w:rsidRPr="28D3CECB">
        <w:rPr>
          <w:rFonts w:asciiTheme="minorHAnsi" w:hAnsiTheme="minorHAnsi"/>
          <w:sz w:val="22"/>
          <w:szCs w:val="22"/>
        </w:rPr>
        <w:t>;</w:t>
      </w:r>
    </w:p>
    <w:p w14:paraId="33B91A0C" w14:textId="79E10999" w:rsidR="19BB4DCD" w:rsidRDefault="19BB4DCD" w:rsidP="28D3CECB">
      <w:pPr>
        <w:pStyle w:val="Paragraphedeliste"/>
        <w:numPr>
          <w:ilvl w:val="0"/>
          <w:numId w:val="5"/>
        </w:numPr>
        <w:jc w:val="both"/>
        <w:rPr>
          <w:rFonts w:asciiTheme="minorHAnsi" w:hAnsiTheme="minorHAnsi"/>
          <w:sz w:val="22"/>
          <w:szCs w:val="22"/>
        </w:rPr>
      </w:pPr>
      <w:proofErr w:type="spellStart"/>
      <w:r w:rsidRPr="28D3CECB">
        <w:rPr>
          <w:rFonts w:asciiTheme="minorHAnsi" w:hAnsiTheme="minorHAnsi"/>
          <w:sz w:val="22"/>
          <w:szCs w:val="22"/>
        </w:rPr>
        <w:t>Blagovestta</w:t>
      </w:r>
      <w:proofErr w:type="spellEnd"/>
      <w:r w:rsidRPr="28D3CECB">
        <w:rPr>
          <w:rFonts w:asciiTheme="minorHAnsi" w:hAnsiTheme="minorHAnsi"/>
          <w:sz w:val="22"/>
          <w:szCs w:val="22"/>
        </w:rPr>
        <w:t xml:space="preserve"> </w:t>
      </w:r>
      <w:proofErr w:type="spellStart"/>
      <w:r w:rsidRPr="28D3CECB">
        <w:rPr>
          <w:rFonts w:asciiTheme="minorHAnsi" w:hAnsiTheme="minorHAnsi"/>
          <w:sz w:val="22"/>
          <w:szCs w:val="22"/>
        </w:rPr>
        <w:t>Brandolini</w:t>
      </w:r>
      <w:proofErr w:type="spellEnd"/>
      <w:r w:rsidRPr="28D3CECB">
        <w:rPr>
          <w:rFonts w:asciiTheme="minorHAnsi" w:hAnsiTheme="minorHAnsi"/>
          <w:sz w:val="22"/>
          <w:szCs w:val="22"/>
        </w:rPr>
        <w:t xml:space="preserve">, responsable administrative et financière </w:t>
      </w:r>
      <w:r w:rsidR="4C6F1C9A" w:rsidRPr="28D3CECB">
        <w:rPr>
          <w:rFonts w:asciiTheme="minorHAnsi" w:hAnsiTheme="minorHAnsi"/>
          <w:sz w:val="22"/>
          <w:szCs w:val="22"/>
        </w:rPr>
        <w:t>(</w:t>
      </w:r>
      <w:hyperlink r:id="rId12">
        <w:r w:rsidR="4E021D6B" w:rsidRPr="28D3CECB">
          <w:rPr>
            <w:rStyle w:val="Lienhypertexte"/>
            <w:rFonts w:asciiTheme="minorHAnsi" w:hAnsiTheme="minorHAnsi"/>
            <w:sz w:val="22"/>
            <w:szCs w:val="22"/>
          </w:rPr>
          <w:t>blagovestta.brandolini@lacontemporaine.fr</w:t>
        </w:r>
      </w:hyperlink>
      <w:r w:rsidR="1213453F" w:rsidRPr="28D3CECB">
        <w:rPr>
          <w:rFonts w:asciiTheme="minorHAnsi" w:hAnsiTheme="minorHAnsi"/>
          <w:sz w:val="22"/>
          <w:szCs w:val="22"/>
        </w:rPr>
        <w:t>).</w:t>
      </w:r>
    </w:p>
    <w:sectPr w:rsidR="19BB4DCD" w:rsidSect="00C059D0">
      <w:head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F653A4" w:rsidRDefault="00F653A4">
      <w:r>
        <w:separator/>
      </w:r>
    </w:p>
  </w:endnote>
  <w:endnote w:type="continuationSeparator" w:id="0">
    <w:p w14:paraId="4B94D5A5" w14:textId="77777777" w:rsidR="00F653A4" w:rsidRDefault="00F6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F653A4" w:rsidRDefault="00F653A4">
      <w:r>
        <w:separator/>
      </w:r>
    </w:p>
  </w:footnote>
  <w:footnote w:type="continuationSeparator" w:id="0">
    <w:p w14:paraId="3656B9AB" w14:textId="77777777" w:rsidR="00F653A4" w:rsidRDefault="00F6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F653A4" w:rsidRDefault="00F653A4">
    <w:pPr>
      <w:pStyle w:val="En-tte"/>
    </w:pPr>
    <w:r>
      <w:rPr>
        <w:noProof/>
        <w:lang w:eastAsia="fr-FR"/>
      </w:rPr>
      <w:drawing>
        <wp:inline distT="0" distB="0" distL="0" distR="0" wp14:anchorId="03F6019C" wp14:editId="07777777">
          <wp:extent cx="4781550" cy="495300"/>
          <wp:effectExtent l="0" t="0" r="0" b="0"/>
          <wp:docPr id="2" name="Image 2" descr="M:\01 - DOSSIERS TRANSVERSAUX\04 - Communication\Logos La contemporaine\CTP_logo_SEUL\CMJN\logo_CTP_seul_nanterr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1 - DOSSIERS TRANSVERSAUX\04 - Communication\Logos La contemporaine\CTP_logo_SEUL\CMJN\logo_CTP_seul_nanterre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495300"/>
                  </a:xfrm>
                  <a:prstGeom prst="rect">
                    <a:avLst/>
                  </a:prstGeom>
                  <a:noFill/>
                  <a:ln>
                    <a:noFill/>
                  </a:ln>
                </pic:spPr>
              </pic:pic>
            </a:graphicData>
          </a:graphic>
        </wp:inline>
      </w:drawing>
    </w:r>
  </w:p>
  <w:p w14:paraId="049F31CB" w14:textId="77777777" w:rsidR="00F653A4" w:rsidRDefault="00F653A4">
    <w:pPr>
      <w:pStyle w:val="En-tte"/>
    </w:pPr>
  </w:p>
</w:hdr>
</file>

<file path=word/intelligence2.xml><?xml version="1.0" encoding="utf-8"?>
<int2:intelligence xmlns:int2="http://schemas.microsoft.com/office/intelligence/2020/intelligence">
  <int2:observations>
    <int2:bookmark int2:bookmarkName="_Int_cqSh5F7e" int2:invalidationBookmarkName="" int2:hashCode="KXuhgEe4AUpjcM" int2:id="yWhTNhI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CE3"/>
    <w:multiLevelType w:val="hybridMultilevel"/>
    <w:tmpl w:val="AACE410A"/>
    <w:lvl w:ilvl="0" w:tplc="53E4AB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B0422"/>
    <w:multiLevelType w:val="hybridMultilevel"/>
    <w:tmpl w:val="FB7EAAC8"/>
    <w:lvl w:ilvl="0" w:tplc="9B744F9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526BB"/>
    <w:multiLevelType w:val="hybridMultilevel"/>
    <w:tmpl w:val="68A6323A"/>
    <w:lvl w:ilvl="0" w:tplc="21201F58">
      <w:start w:val="1"/>
      <w:numFmt w:val="bullet"/>
      <w:lvlText w:val=""/>
      <w:lvlJc w:val="left"/>
      <w:pPr>
        <w:ind w:left="720" w:hanging="360"/>
      </w:pPr>
      <w:rPr>
        <w:rFonts w:ascii="Symbol" w:hAnsi="Symbol" w:hint="default"/>
      </w:rPr>
    </w:lvl>
    <w:lvl w:ilvl="1" w:tplc="EDDA534A">
      <w:start w:val="1"/>
      <w:numFmt w:val="bullet"/>
      <w:lvlText w:val="o"/>
      <w:lvlJc w:val="left"/>
      <w:pPr>
        <w:ind w:left="1440" w:hanging="360"/>
      </w:pPr>
      <w:rPr>
        <w:rFonts w:ascii="Courier New" w:hAnsi="Courier New" w:hint="default"/>
      </w:rPr>
    </w:lvl>
    <w:lvl w:ilvl="2" w:tplc="CFE40F44">
      <w:start w:val="1"/>
      <w:numFmt w:val="bullet"/>
      <w:lvlText w:val=""/>
      <w:lvlJc w:val="left"/>
      <w:pPr>
        <w:ind w:left="2160" w:hanging="360"/>
      </w:pPr>
      <w:rPr>
        <w:rFonts w:ascii="Wingdings" w:hAnsi="Wingdings" w:hint="default"/>
      </w:rPr>
    </w:lvl>
    <w:lvl w:ilvl="3" w:tplc="EB66555E">
      <w:start w:val="1"/>
      <w:numFmt w:val="bullet"/>
      <w:lvlText w:val=""/>
      <w:lvlJc w:val="left"/>
      <w:pPr>
        <w:ind w:left="2880" w:hanging="360"/>
      </w:pPr>
      <w:rPr>
        <w:rFonts w:ascii="Symbol" w:hAnsi="Symbol" w:hint="default"/>
      </w:rPr>
    </w:lvl>
    <w:lvl w:ilvl="4" w:tplc="65FE30D2">
      <w:start w:val="1"/>
      <w:numFmt w:val="bullet"/>
      <w:lvlText w:val="o"/>
      <w:lvlJc w:val="left"/>
      <w:pPr>
        <w:ind w:left="3600" w:hanging="360"/>
      </w:pPr>
      <w:rPr>
        <w:rFonts w:ascii="Courier New" w:hAnsi="Courier New" w:hint="default"/>
      </w:rPr>
    </w:lvl>
    <w:lvl w:ilvl="5" w:tplc="64B4C97E">
      <w:start w:val="1"/>
      <w:numFmt w:val="bullet"/>
      <w:lvlText w:val=""/>
      <w:lvlJc w:val="left"/>
      <w:pPr>
        <w:ind w:left="4320" w:hanging="360"/>
      </w:pPr>
      <w:rPr>
        <w:rFonts w:ascii="Wingdings" w:hAnsi="Wingdings" w:hint="default"/>
      </w:rPr>
    </w:lvl>
    <w:lvl w:ilvl="6" w:tplc="82EC2F96">
      <w:start w:val="1"/>
      <w:numFmt w:val="bullet"/>
      <w:lvlText w:val=""/>
      <w:lvlJc w:val="left"/>
      <w:pPr>
        <w:ind w:left="5040" w:hanging="360"/>
      </w:pPr>
      <w:rPr>
        <w:rFonts w:ascii="Symbol" w:hAnsi="Symbol" w:hint="default"/>
      </w:rPr>
    </w:lvl>
    <w:lvl w:ilvl="7" w:tplc="E71CDC3E">
      <w:start w:val="1"/>
      <w:numFmt w:val="bullet"/>
      <w:lvlText w:val="o"/>
      <w:lvlJc w:val="left"/>
      <w:pPr>
        <w:ind w:left="5760" w:hanging="360"/>
      </w:pPr>
      <w:rPr>
        <w:rFonts w:ascii="Courier New" w:hAnsi="Courier New" w:hint="default"/>
      </w:rPr>
    </w:lvl>
    <w:lvl w:ilvl="8" w:tplc="B232BFEA">
      <w:start w:val="1"/>
      <w:numFmt w:val="bullet"/>
      <w:lvlText w:val=""/>
      <w:lvlJc w:val="left"/>
      <w:pPr>
        <w:ind w:left="6480" w:hanging="360"/>
      </w:pPr>
      <w:rPr>
        <w:rFonts w:ascii="Wingdings" w:hAnsi="Wingdings" w:hint="default"/>
      </w:rPr>
    </w:lvl>
  </w:abstractNum>
  <w:abstractNum w:abstractNumId="3" w15:restartNumberingAfterBreak="0">
    <w:nsid w:val="27AF0F3E"/>
    <w:multiLevelType w:val="hybridMultilevel"/>
    <w:tmpl w:val="74347C46"/>
    <w:lvl w:ilvl="0" w:tplc="F4F64BE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0046D"/>
    <w:multiLevelType w:val="hybridMultilevel"/>
    <w:tmpl w:val="FE1ABA68"/>
    <w:lvl w:ilvl="0" w:tplc="A1B29E9C">
      <w:start w:val="1"/>
      <w:numFmt w:val="bullet"/>
      <w:lvlText w:val="-"/>
      <w:lvlJc w:val="left"/>
      <w:pPr>
        <w:ind w:left="360" w:hanging="360"/>
      </w:pPr>
      <w:rPr>
        <w:rFonts w:ascii="Times New Roman" w:hAnsi="Times New Roman" w:hint="default"/>
      </w:rPr>
    </w:lvl>
    <w:lvl w:ilvl="1" w:tplc="4852FEBA">
      <w:start w:val="1"/>
      <w:numFmt w:val="bullet"/>
      <w:lvlText w:val="o"/>
      <w:lvlJc w:val="left"/>
      <w:pPr>
        <w:ind w:left="1080" w:hanging="360"/>
      </w:pPr>
      <w:rPr>
        <w:rFonts w:ascii="Courier New" w:hAnsi="Courier New" w:hint="default"/>
      </w:rPr>
    </w:lvl>
    <w:lvl w:ilvl="2" w:tplc="D166D7AC" w:tentative="1">
      <w:start w:val="1"/>
      <w:numFmt w:val="bullet"/>
      <w:lvlText w:val=""/>
      <w:lvlJc w:val="left"/>
      <w:pPr>
        <w:ind w:left="1800" w:hanging="360"/>
      </w:pPr>
      <w:rPr>
        <w:rFonts w:ascii="Wingdings" w:hAnsi="Wingdings" w:hint="default"/>
      </w:rPr>
    </w:lvl>
    <w:lvl w:ilvl="3" w:tplc="716CBAC8" w:tentative="1">
      <w:start w:val="1"/>
      <w:numFmt w:val="bullet"/>
      <w:lvlText w:val=""/>
      <w:lvlJc w:val="left"/>
      <w:pPr>
        <w:ind w:left="2520" w:hanging="360"/>
      </w:pPr>
      <w:rPr>
        <w:rFonts w:ascii="Symbol" w:hAnsi="Symbol" w:hint="default"/>
      </w:rPr>
    </w:lvl>
    <w:lvl w:ilvl="4" w:tplc="04EC4ECA" w:tentative="1">
      <w:start w:val="1"/>
      <w:numFmt w:val="bullet"/>
      <w:lvlText w:val="o"/>
      <w:lvlJc w:val="left"/>
      <w:pPr>
        <w:ind w:left="3240" w:hanging="360"/>
      </w:pPr>
      <w:rPr>
        <w:rFonts w:ascii="Courier New" w:hAnsi="Courier New" w:hint="default"/>
      </w:rPr>
    </w:lvl>
    <w:lvl w:ilvl="5" w:tplc="EAFEAC10" w:tentative="1">
      <w:start w:val="1"/>
      <w:numFmt w:val="bullet"/>
      <w:lvlText w:val=""/>
      <w:lvlJc w:val="left"/>
      <w:pPr>
        <w:ind w:left="3960" w:hanging="360"/>
      </w:pPr>
      <w:rPr>
        <w:rFonts w:ascii="Wingdings" w:hAnsi="Wingdings" w:hint="default"/>
      </w:rPr>
    </w:lvl>
    <w:lvl w:ilvl="6" w:tplc="87F2F976" w:tentative="1">
      <w:start w:val="1"/>
      <w:numFmt w:val="bullet"/>
      <w:lvlText w:val=""/>
      <w:lvlJc w:val="left"/>
      <w:pPr>
        <w:ind w:left="4680" w:hanging="360"/>
      </w:pPr>
      <w:rPr>
        <w:rFonts w:ascii="Symbol" w:hAnsi="Symbol" w:hint="default"/>
      </w:rPr>
    </w:lvl>
    <w:lvl w:ilvl="7" w:tplc="B798D230" w:tentative="1">
      <w:start w:val="1"/>
      <w:numFmt w:val="bullet"/>
      <w:lvlText w:val="o"/>
      <w:lvlJc w:val="left"/>
      <w:pPr>
        <w:ind w:left="5400" w:hanging="360"/>
      </w:pPr>
      <w:rPr>
        <w:rFonts w:ascii="Courier New" w:hAnsi="Courier New" w:hint="default"/>
      </w:rPr>
    </w:lvl>
    <w:lvl w:ilvl="8" w:tplc="FF4A889E" w:tentative="1">
      <w:start w:val="1"/>
      <w:numFmt w:val="bullet"/>
      <w:lvlText w:val=""/>
      <w:lvlJc w:val="left"/>
      <w:pPr>
        <w:ind w:left="6120" w:hanging="360"/>
      </w:pPr>
      <w:rPr>
        <w:rFonts w:ascii="Wingdings" w:hAnsi="Wingdings" w:hint="default"/>
      </w:rPr>
    </w:lvl>
  </w:abstractNum>
  <w:abstractNum w:abstractNumId="5" w15:restartNumberingAfterBreak="0">
    <w:nsid w:val="30F9FA15"/>
    <w:multiLevelType w:val="hybridMultilevel"/>
    <w:tmpl w:val="A2843BB8"/>
    <w:lvl w:ilvl="0" w:tplc="572EDD28">
      <w:start w:val="1"/>
      <w:numFmt w:val="bullet"/>
      <w:lvlText w:val=""/>
      <w:lvlJc w:val="left"/>
      <w:pPr>
        <w:ind w:left="720" w:hanging="360"/>
      </w:pPr>
      <w:rPr>
        <w:rFonts w:ascii="Symbol" w:hAnsi="Symbol" w:hint="default"/>
      </w:rPr>
    </w:lvl>
    <w:lvl w:ilvl="1" w:tplc="ECBEFB08">
      <w:start w:val="1"/>
      <w:numFmt w:val="bullet"/>
      <w:lvlText w:val="o"/>
      <w:lvlJc w:val="left"/>
      <w:pPr>
        <w:ind w:left="1440" w:hanging="360"/>
      </w:pPr>
      <w:rPr>
        <w:rFonts w:ascii="Courier New" w:hAnsi="Courier New" w:hint="default"/>
      </w:rPr>
    </w:lvl>
    <w:lvl w:ilvl="2" w:tplc="F978FA12">
      <w:start w:val="1"/>
      <w:numFmt w:val="bullet"/>
      <w:lvlText w:val=""/>
      <w:lvlJc w:val="left"/>
      <w:pPr>
        <w:ind w:left="2160" w:hanging="360"/>
      </w:pPr>
      <w:rPr>
        <w:rFonts w:ascii="Wingdings" w:hAnsi="Wingdings" w:hint="default"/>
      </w:rPr>
    </w:lvl>
    <w:lvl w:ilvl="3" w:tplc="4FEC8E68">
      <w:start w:val="1"/>
      <w:numFmt w:val="bullet"/>
      <w:lvlText w:val=""/>
      <w:lvlJc w:val="left"/>
      <w:pPr>
        <w:ind w:left="2880" w:hanging="360"/>
      </w:pPr>
      <w:rPr>
        <w:rFonts w:ascii="Symbol" w:hAnsi="Symbol" w:hint="default"/>
      </w:rPr>
    </w:lvl>
    <w:lvl w:ilvl="4" w:tplc="966650A6">
      <w:start w:val="1"/>
      <w:numFmt w:val="bullet"/>
      <w:lvlText w:val="o"/>
      <w:lvlJc w:val="left"/>
      <w:pPr>
        <w:ind w:left="3600" w:hanging="360"/>
      </w:pPr>
      <w:rPr>
        <w:rFonts w:ascii="Courier New" w:hAnsi="Courier New" w:hint="default"/>
      </w:rPr>
    </w:lvl>
    <w:lvl w:ilvl="5" w:tplc="5D9225F2">
      <w:start w:val="1"/>
      <w:numFmt w:val="bullet"/>
      <w:lvlText w:val=""/>
      <w:lvlJc w:val="left"/>
      <w:pPr>
        <w:ind w:left="4320" w:hanging="360"/>
      </w:pPr>
      <w:rPr>
        <w:rFonts w:ascii="Wingdings" w:hAnsi="Wingdings" w:hint="default"/>
      </w:rPr>
    </w:lvl>
    <w:lvl w:ilvl="6" w:tplc="1E0051A0">
      <w:start w:val="1"/>
      <w:numFmt w:val="bullet"/>
      <w:lvlText w:val=""/>
      <w:lvlJc w:val="left"/>
      <w:pPr>
        <w:ind w:left="5040" w:hanging="360"/>
      </w:pPr>
      <w:rPr>
        <w:rFonts w:ascii="Symbol" w:hAnsi="Symbol" w:hint="default"/>
      </w:rPr>
    </w:lvl>
    <w:lvl w:ilvl="7" w:tplc="F862722E">
      <w:start w:val="1"/>
      <w:numFmt w:val="bullet"/>
      <w:lvlText w:val="o"/>
      <w:lvlJc w:val="left"/>
      <w:pPr>
        <w:ind w:left="5760" w:hanging="360"/>
      </w:pPr>
      <w:rPr>
        <w:rFonts w:ascii="Courier New" w:hAnsi="Courier New" w:hint="default"/>
      </w:rPr>
    </w:lvl>
    <w:lvl w:ilvl="8" w:tplc="A7A87E86">
      <w:start w:val="1"/>
      <w:numFmt w:val="bullet"/>
      <w:lvlText w:val=""/>
      <w:lvlJc w:val="left"/>
      <w:pPr>
        <w:ind w:left="6480" w:hanging="360"/>
      </w:pPr>
      <w:rPr>
        <w:rFonts w:ascii="Wingdings" w:hAnsi="Wingdings" w:hint="default"/>
      </w:rPr>
    </w:lvl>
  </w:abstractNum>
  <w:abstractNum w:abstractNumId="6" w15:restartNumberingAfterBreak="0">
    <w:nsid w:val="3A4827FD"/>
    <w:multiLevelType w:val="hybridMultilevel"/>
    <w:tmpl w:val="DBBC3BB8"/>
    <w:lvl w:ilvl="0" w:tplc="B4663E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75258A"/>
    <w:multiLevelType w:val="hybridMultilevel"/>
    <w:tmpl w:val="487C5448"/>
    <w:lvl w:ilvl="0" w:tplc="95789D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0DA724"/>
    <w:multiLevelType w:val="hybridMultilevel"/>
    <w:tmpl w:val="F14EFD32"/>
    <w:lvl w:ilvl="0" w:tplc="F4FC3082">
      <w:start w:val="1"/>
      <w:numFmt w:val="bullet"/>
      <w:lvlText w:val=""/>
      <w:lvlJc w:val="left"/>
      <w:pPr>
        <w:ind w:left="720" w:hanging="360"/>
      </w:pPr>
      <w:rPr>
        <w:rFonts w:ascii="Symbol" w:hAnsi="Symbol" w:hint="default"/>
      </w:rPr>
    </w:lvl>
    <w:lvl w:ilvl="1" w:tplc="747C4DB2">
      <w:start w:val="1"/>
      <w:numFmt w:val="bullet"/>
      <w:lvlText w:val="o"/>
      <w:lvlJc w:val="left"/>
      <w:pPr>
        <w:ind w:left="1440" w:hanging="360"/>
      </w:pPr>
      <w:rPr>
        <w:rFonts w:ascii="Courier New" w:hAnsi="Courier New" w:hint="default"/>
      </w:rPr>
    </w:lvl>
    <w:lvl w:ilvl="2" w:tplc="3B08F2D0">
      <w:start w:val="1"/>
      <w:numFmt w:val="bullet"/>
      <w:lvlText w:val=""/>
      <w:lvlJc w:val="left"/>
      <w:pPr>
        <w:ind w:left="2160" w:hanging="360"/>
      </w:pPr>
      <w:rPr>
        <w:rFonts w:ascii="Wingdings" w:hAnsi="Wingdings" w:hint="default"/>
      </w:rPr>
    </w:lvl>
    <w:lvl w:ilvl="3" w:tplc="A97A425C">
      <w:start w:val="1"/>
      <w:numFmt w:val="bullet"/>
      <w:lvlText w:val=""/>
      <w:lvlJc w:val="left"/>
      <w:pPr>
        <w:ind w:left="2880" w:hanging="360"/>
      </w:pPr>
      <w:rPr>
        <w:rFonts w:ascii="Symbol" w:hAnsi="Symbol" w:hint="default"/>
      </w:rPr>
    </w:lvl>
    <w:lvl w:ilvl="4" w:tplc="1E04EED8">
      <w:start w:val="1"/>
      <w:numFmt w:val="bullet"/>
      <w:lvlText w:val="o"/>
      <w:lvlJc w:val="left"/>
      <w:pPr>
        <w:ind w:left="3600" w:hanging="360"/>
      </w:pPr>
      <w:rPr>
        <w:rFonts w:ascii="Courier New" w:hAnsi="Courier New" w:hint="default"/>
      </w:rPr>
    </w:lvl>
    <w:lvl w:ilvl="5" w:tplc="5D088158">
      <w:start w:val="1"/>
      <w:numFmt w:val="bullet"/>
      <w:lvlText w:val=""/>
      <w:lvlJc w:val="left"/>
      <w:pPr>
        <w:ind w:left="4320" w:hanging="360"/>
      </w:pPr>
      <w:rPr>
        <w:rFonts w:ascii="Wingdings" w:hAnsi="Wingdings" w:hint="default"/>
      </w:rPr>
    </w:lvl>
    <w:lvl w:ilvl="6" w:tplc="6F0A39EE">
      <w:start w:val="1"/>
      <w:numFmt w:val="bullet"/>
      <w:lvlText w:val=""/>
      <w:lvlJc w:val="left"/>
      <w:pPr>
        <w:ind w:left="5040" w:hanging="360"/>
      </w:pPr>
      <w:rPr>
        <w:rFonts w:ascii="Symbol" w:hAnsi="Symbol" w:hint="default"/>
      </w:rPr>
    </w:lvl>
    <w:lvl w:ilvl="7" w:tplc="CD861160">
      <w:start w:val="1"/>
      <w:numFmt w:val="bullet"/>
      <w:lvlText w:val="o"/>
      <w:lvlJc w:val="left"/>
      <w:pPr>
        <w:ind w:left="5760" w:hanging="360"/>
      </w:pPr>
      <w:rPr>
        <w:rFonts w:ascii="Courier New" w:hAnsi="Courier New" w:hint="default"/>
      </w:rPr>
    </w:lvl>
    <w:lvl w:ilvl="8" w:tplc="E79016FA">
      <w:start w:val="1"/>
      <w:numFmt w:val="bullet"/>
      <w:lvlText w:val=""/>
      <w:lvlJc w:val="left"/>
      <w:pPr>
        <w:ind w:left="6480" w:hanging="360"/>
      </w:pPr>
      <w:rPr>
        <w:rFonts w:ascii="Wingdings" w:hAnsi="Wingdings" w:hint="default"/>
      </w:rPr>
    </w:lvl>
  </w:abstractNum>
  <w:abstractNum w:abstractNumId="9" w15:restartNumberingAfterBreak="0">
    <w:nsid w:val="5A147B91"/>
    <w:multiLevelType w:val="hybridMultilevel"/>
    <w:tmpl w:val="65EC761C"/>
    <w:lvl w:ilvl="0" w:tplc="C9BA86F8">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28E2F1"/>
    <w:multiLevelType w:val="hybridMultilevel"/>
    <w:tmpl w:val="F6CEE05E"/>
    <w:lvl w:ilvl="0" w:tplc="37004BF8">
      <w:start w:val="1"/>
      <w:numFmt w:val="bullet"/>
      <w:lvlText w:val=""/>
      <w:lvlJc w:val="left"/>
      <w:pPr>
        <w:ind w:left="720" w:hanging="360"/>
      </w:pPr>
      <w:rPr>
        <w:rFonts w:ascii="Symbol" w:hAnsi="Symbol" w:hint="default"/>
      </w:rPr>
    </w:lvl>
    <w:lvl w:ilvl="1" w:tplc="B8A87BBC">
      <w:start w:val="1"/>
      <w:numFmt w:val="bullet"/>
      <w:lvlText w:val="o"/>
      <w:lvlJc w:val="left"/>
      <w:pPr>
        <w:ind w:left="1440" w:hanging="360"/>
      </w:pPr>
      <w:rPr>
        <w:rFonts w:ascii="Courier New" w:hAnsi="Courier New" w:hint="default"/>
      </w:rPr>
    </w:lvl>
    <w:lvl w:ilvl="2" w:tplc="72803BC8">
      <w:start w:val="1"/>
      <w:numFmt w:val="bullet"/>
      <w:lvlText w:val=""/>
      <w:lvlJc w:val="left"/>
      <w:pPr>
        <w:ind w:left="2160" w:hanging="360"/>
      </w:pPr>
      <w:rPr>
        <w:rFonts w:ascii="Wingdings" w:hAnsi="Wingdings" w:hint="default"/>
      </w:rPr>
    </w:lvl>
    <w:lvl w:ilvl="3" w:tplc="CE8A3F04">
      <w:start w:val="1"/>
      <w:numFmt w:val="bullet"/>
      <w:lvlText w:val=""/>
      <w:lvlJc w:val="left"/>
      <w:pPr>
        <w:ind w:left="2880" w:hanging="360"/>
      </w:pPr>
      <w:rPr>
        <w:rFonts w:ascii="Symbol" w:hAnsi="Symbol" w:hint="default"/>
      </w:rPr>
    </w:lvl>
    <w:lvl w:ilvl="4" w:tplc="09B6DED0">
      <w:start w:val="1"/>
      <w:numFmt w:val="bullet"/>
      <w:lvlText w:val="o"/>
      <w:lvlJc w:val="left"/>
      <w:pPr>
        <w:ind w:left="3600" w:hanging="360"/>
      </w:pPr>
      <w:rPr>
        <w:rFonts w:ascii="Courier New" w:hAnsi="Courier New" w:hint="default"/>
      </w:rPr>
    </w:lvl>
    <w:lvl w:ilvl="5" w:tplc="5D74B698">
      <w:start w:val="1"/>
      <w:numFmt w:val="bullet"/>
      <w:lvlText w:val=""/>
      <w:lvlJc w:val="left"/>
      <w:pPr>
        <w:ind w:left="4320" w:hanging="360"/>
      </w:pPr>
      <w:rPr>
        <w:rFonts w:ascii="Wingdings" w:hAnsi="Wingdings" w:hint="default"/>
      </w:rPr>
    </w:lvl>
    <w:lvl w:ilvl="6" w:tplc="9AF41816">
      <w:start w:val="1"/>
      <w:numFmt w:val="bullet"/>
      <w:lvlText w:val=""/>
      <w:lvlJc w:val="left"/>
      <w:pPr>
        <w:ind w:left="5040" w:hanging="360"/>
      </w:pPr>
      <w:rPr>
        <w:rFonts w:ascii="Symbol" w:hAnsi="Symbol" w:hint="default"/>
      </w:rPr>
    </w:lvl>
    <w:lvl w:ilvl="7" w:tplc="6108C7C4">
      <w:start w:val="1"/>
      <w:numFmt w:val="bullet"/>
      <w:lvlText w:val="o"/>
      <w:lvlJc w:val="left"/>
      <w:pPr>
        <w:ind w:left="5760" w:hanging="360"/>
      </w:pPr>
      <w:rPr>
        <w:rFonts w:ascii="Courier New" w:hAnsi="Courier New" w:hint="default"/>
      </w:rPr>
    </w:lvl>
    <w:lvl w:ilvl="8" w:tplc="22E04EB4">
      <w:start w:val="1"/>
      <w:numFmt w:val="bullet"/>
      <w:lvlText w:val=""/>
      <w:lvlJc w:val="left"/>
      <w:pPr>
        <w:ind w:left="6480" w:hanging="360"/>
      </w:pPr>
      <w:rPr>
        <w:rFonts w:ascii="Wingdings" w:hAnsi="Wingdings" w:hint="default"/>
      </w:rPr>
    </w:lvl>
  </w:abstractNum>
  <w:abstractNum w:abstractNumId="11" w15:restartNumberingAfterBreak="0">
    <w:nsid w:val="5F46384E"/>
    <w:multiLevelType w:val="hybridMultilevel"/>
    <w:tmpl w:val="3CFE5872"/>
    <w:lvl w:ilvl="0" w:tplc="5BE2808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AE5578"/>
    <w:multiLevelType w:val="hybridMultilevel"/>
    <w:tmpl w:val="4C3058A8"/>
    <w:lvl w:ilvl="0" w:tplc="52B41A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4"/>
  </w:num>
  <w:num w:numId="6">
    <w:abstractNumId w:val="9"/>
  </w:num>
  <w:num w:numId="7">
    <w:abstractNumId w:val="12"/>
  </w:num>
  <w:num w:numId="8">
    <w:abstractNumId w:val="7"/>
  </w:num>
  <w:num w:numId="9">
    <w:abstractNumId w:val="3"/>
  </w:num>
  <w:num w:numId="10">
    <w:abstractNumId w:val="11"/>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C4"/>
    <w:rsid w:val="00007CBE"/>
    <w:rsid w:val="0004554B"/>
    <w:rsid w:val="0013172B"/>
    <w:rsid w:val="00151F0A"/>
    <w:rsid w:val="001658D9"/>
    <w:rsid w:val="001847FC"/>
    <w:rsid w:val="001A5A30"/>
    <w:rsid w:val="002126F1"/>
    <w:rsid w:val="0024319D"/>
    <w:rsid w:val="00277C2C"/>
    <w:rsid w:val="002A1E61"/>
    <w:rsid w:val="002B0E2C"/>
    <w:rsid w:val="002F4FFF"/>
    <w:rsid w:val="00336C27"/>
    <w:rsid w:val="00350F99"/>
    <w:rsid w:val="00365948"/>
    <w:rsid w:val="003865C4"/>
    <w:rsid w:val="0039508B"/>
    <w:rsid w:val="003B112E"/>
    <w:rsid w:val="004020A1"/>
    <w:rsid w:val="004417C3"/>
    <w:rsid w:val="004713AD"/>
    <w:rsid w:val="004767DA"/>
    <w:rsid w:val="004B6FE4"/>
    <w:rsid w:val="004F623A"/>
    <w:rsid w:val="00541643"/>
    <w:rsid w:val="006402CF"/>
    <w:rsid w:val="006554C9"/>
    <w:rsid w:val="006639BA"/>
    <w:rsid w:val="006A20F7"/>
    <w:rsid w:val="006A5C54"/>
    <w:rsid w:val="006B0990"/>
    <w:rsid w:val="006B4108"/>
    <w:rsid w:val="006F13A2"/>
    <w:rsid w:val="00701146"/>
    <w:rsid w:val="00742BA3"/>
    <w:rsid w:val="00751D3F"/>
    <w:rsid w:val="007C4ED0"/>
    <w:rsid w:val="007E6709"/>
    <w:rsid w:val="00823D85"/>
    <w:rsid w:val="00866424"/>
    <w:rsid w:val="008916F9"/>
    <w:rsid w:val="008A3CC1"/>
    <w:rsid w:val="008C5CF2"/>
    <w:rsid w:val="008F2CF8"/>
    <w:rsid w:val="009D0F43"/>
    <w:rsid w:val="009E64A8"/>
    <w:rsid w:val="009F0C41"/>
    <w:rsid w:val="00A42F45"/>
    <w:rsid w:val="00A94B52"/>
    <w:rsid w:val="00A97D7B"/>
    <w:rsid w:val="00AA6031"/>
    <w:rsid w:val="00AB3C34"/>
    <w:rsid w:val="00AD62D1"/>
    <w:rsid w:val="00AE348F"/>
    <w:rsid w:val="00B379A5"/>
    <w:rsid w:val="00B62C60"/>
    <w:rsid w:val="00B96E53"/>
    <w:rsid w:val="00BD1ECB"/>
    <w:rsid w:val="00C05819"/>
    <w:rsid w:val="00C059D0"/>
    <w:rsid w:val="00C17C12"/>
    <w:rsid w:val="00C25CAE"/>
    <w:rsid w:val="00D25253"/>
    <w:rsid w:val="00DE0A76"/>
    <w:rsid w:val="00E52690"/>
    <w:rsid w:val="00E556C9"/>
    <w:rsid w:val="00E735DE"/>
    <w:rsid w:val="00E77C9D"/>
    <w:rsid w:val="00E842BA"/>
    <w:rsid w:val="00EB0614"/>
    <w:rsid w:val="00EE5EB9"/>
    <w:rsid w:val="00F0183B"/>
    <w:rsid w:val="00F51F0C"/>
    <w:rsid w:val="00F653A4"/>
    <w:rsid w:val="00F71A1D"/>
    <w:rsid w:val="00F75FCD"/>
    <w:rsid w:val="024A0CF9"/>
    <w:rsid w:val="0481316E"/>
    <w:rsid w:val="06D71A81"/>
    <w:rsid w:val="06DF247E"/>
    <w:rsid w:val="0CDE5D07"/>
    <w:rsid w:val="0E3C2E25"/>
    <w:rsid w:val="0EF4420B"/>
    <w:rsid w:val="1213453F"/>
    <w:rsid w:val="138A587A"/>
    <w:rsid w:val="1403623B"/>
    <w:rsid w:val="15813F92"/>
    <w:rsid w:val="15860A3F"/>
    <w:rsid w:val="16841DAB"/>
    <w:rsid w:val="173B02FD"/>
    <w:rsid w:val="19BB4DCD"/>
    <w:rsid w:val="1A597B62"/>
    <w:rsid w:val="1C0E3D19"/>
    <w:rsid w:val="1C35B0CD"/>
    <w:rsid w:val="1F5735CB"/>
    <w:rsid w:val="24005DA8"/>
    <w:rsid w:val="256EEB3B"/>
    <w:rsid w:val="27802291"/>
    <w:rsid w:val="2830638B"/>
    <w:rsid w:val="28D3CECB"/>
    <w:rsid w:val="292661B3"/>
    <w:rsid w:val="2A522663"/>
    <w:rsid w:val="2BA09F92"/>
    <w:rsid w:val="2C43CAD8"/>
    <w:rsid w:val="2CE60A23"/>
    <w:rsid w:val="2E9B02E1"/>
    <w:rsid w:val="3181B044"/>
    <w:rsid w:val="31A560D5"/>
    <w:rsid w:val="31AEB2A7"/>
    <w:rsid w:val="31DB017A"/>
    <w:rsid w:val="31F7A94C"/>
    <w:rsid w:val="32A7E14E"/>
    <w:rsid w:val="32B59BDE"/>
    <w:rsid w:val="368CEC69"/>
    <w:rsid w:val="37E846A8"/>
    <w:rsid w:val="3F478192"/>
    <w:rsid w:val="3F568197"/>
    <w:rsid w:val="4080E087"/>
    <w:rsid w:val="44B23CFC"/>
    <w:rsid w:val="458FE6F4"/>
    <w:rsid w:val="45E64305"/>
    <w:rsid w:val="46F9A785"/>
    <w:rsid w:val="473B13EE"/>
    <w:rsid w:val="4C3EA04F"/>
    <w:rsid w:val="4C6F1C9A"/>
    <w:rsid w:val="4D2831DE"/>
    <w:rsid w:val="4E021D6B"/>
    <w:rsid w:val="50E117A9"/>
    <w:rsid w:val="50F06870"/>
    <w:rsid w:val="52693856"/>
    <w:rsid w:val="581128FA"/>
    <w:rsid w:val="60C86D9A"/>
    <w:rsid w:val="617A7E1D"/>
    <w:rsid w:val="6693D06C"/>
    <w:rsid w:val="68FC08A6"/>
    <w:rsid w:val="6B23DFBF"/>
    <w:rsid w:val="6C855106"/>
    <w:rsid w:val="6D705FD8"/>
    <w:rsid w:val="6DF3DE99"/>
    <w:rsid w:val="6E07F90A"/>
    <w:rsid w:val="6FC2871A"/>
    <w:rsid w:val="73CB8438"/>
    <w:rsid w:val="753A607E"/>
    <w:rsid w:val="777E1A6E"/>
    <w:rsid w:val="784ABBD3"/>
    <w:rsid w:val="7935285C"/>
    <w:rsid w:val="7C6F901B"/>
    <w:rsid w:val="7D075E75"/>
    <w:rsid w:val="7E260A5A"/>
    <w:rsid w:val="7FC1DA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379E"/>
  <w15:docId w15:val="{72FCEB91-6A1C-4EAD-A418-706718F4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C4"/>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5C4"/>
    <w:pPr>
      <w:ind w:left="720"/>
      <w:contextualSpacing/>
    </w:pPr>
  </w:style>
  <w:style w:type="paragraph" w:styleId="En-tte">
    <w:name w:val="header"/>
    <w:basedOn w:val="Normal"/>
    <w:link w:val="En-tteCar"/>
    <w:uiPriority w:val="99"/>
    <w:unhideWhenUsed/>
    <w:rsid w:val="003865C4"/>
    <w:pPr>
      <w:tabs>
        <w:tab w:val="center" w:pos="4536"/>
        <w:tab w:val="right" w:pos="9072"/>
      </w:tabs>
    </w:pPr>
  </w:style>
  <w:style w:type="character" w:customStyle="1" w:styleId="En-tteCar">
    <w:name w:val="En-tête Car"/>
    <w:basedOn w:val="Policepardfaut"/>
    <w:link w:val="En-tte"/>
    <w:uiPriority w:val="99"/>
    <w:rsid w:val="003865C4"/>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3865C4"/>
    <w:rPr>
      <w:rFonts w:ascii="Tahoma" w:hAnsi="Tahoma" w:cs="Tahoma"/>
      <w:sz w:val="16"/>
      <w:szCs w:val="16"/>
    </w:rPr>
  </w:style>
  <w:style w:type="character" w:customStyle="1" w:styleId="TextedebullesCar">
    <w:name w:val="Texte de bulles Car"/>
    <w:basedOn w:val="Policepardfaut"/>
    <w:link w:val="Textedebulles"/>
    <w:uiPriority w:val="99"/>
    <w:semiHidden/>
    <w:rsid w:val="003865C4"/>
    <w:rPr>
      <w:rFonts w:ascii="Tahoma" w:eastAsia="Times New Roman" w:hAnsi="Tahoma" w:cs="Tahoma"/>
      <w:sz w:val="16"/>
      <w:szCs w:val="16"/>
      <w:lang w:eastAsia="ar-SA"/>
    </w:rPr>
  </w:style>
  <w:style w:type="character" w:styleId="Marquedecommentaire">
    <w:name w:val="annotation reference"/>
    <w:basedOn w:val="Policepardfaut"/>
    <w:uiPriority w:val="99"/>
    <w:semiHidden/>
    <w:unhideWhenUsed/>
    <w:rsid w:val="004F623A"/>
    <w:rPr>
      <w:sz w:val="16"/>
      <w:szCs w:val="16"/>
    </w:rPr>
  </w:style>
  <w:style w:type="paragraph" w:styleId="Commentaire">
    <w:name w:val="annotation text"/>
    <w:basedOn w:val="Normal"/>
    <w:link w:val="CommentaireCar"/>
    <w:uiPriority w:val="99"/>
    <w:unhideWhenUsed/>
    <w:rsid w:val="004F623A"/>
    <w:rPr>
      <w:sz w:val="20"/>
      <w:szCs w:val="20"/>
    </w:rPr>
  </w:style>
  <w:style w:type="character" w:customStyle="1" w:styleId="CommentaireCar">
    <w:name w:val="Commentaire Car"/>
    <w:basedOn w:val="Policepardfaut"/>
    <w:link w:val="Commentaire"/>
    <w:uiPriority w:val="99"/>
    <w:rsid w:val="004F623A"/>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F623A"/>
    <w:rPr>
      <w:b/>
      <w:bCs/>
    </w:rPr>
  </w:style>
  <w:style w:type="character" w:customStyle="1" w:styleId="ObjetducommentaireCar">
    <w:name w:val="Objet du commentaire Car"/>
    <w:basedOn w:val="CommentaireCar"/>
    <w:link w:val="Objetducommentaire"/>
    <w:uiPriority w:val="99"/>
    <w:semiHidden/>
    <w:rsid w:val="004F623A"/>
    <w:rPr>
      <w:rFonts w:ascii="Times New Roman" w:eastAsia="Times New Roman" w:hAnsi="Times New Roman" w:cs="Times New Roman"/>
      <w:b/>
      <w:bCs/>
      <w:sz w:val="20"/>
      <w:szCs w:val="20"/>
      <w:lang w:eastAsia="ar-SA"/>
    </w:rPr>
  </w:style>
  <w:style w:type="character" w:styleId="Lienhypertexte">
    <w:name w:val="Hyperlink"/>
    <w:basedOn w:val="Policepardfaut"/>
    <w:uiPriority w:val="99"/>
    <w:unhideWhenUsed/>
    <w:rsid w:val="006F13A2"/>
    <w:rPr>
      <w:color w:val="0000FF" w:themeColor="hyperlink"/>
      <w:u w:val="single"/>
    </w:rPr>
  </w:style>
  <w:style w:type="paragraph" w:styleId="Sansinterligne">
    <w:name w:val="No Spacing"/>
    <w:uiPriority w:val="1"/>
    <w:qFormat/>
    <w:rsid w:val="00AD62D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91fcf571ca47488b"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blagovestta.brandolini@lacontemporain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chantier@lacontemporaine.fr" TargetMode="External"/><Relationship Id="Rfc54d94ac85d45e8"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ulien.gueslin@lacontemporain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8C592B11EFB4BA9BFF19D31665A10" ma:contentTypeVersion="16" ma:contentTypeDescription="Crée un document." ma:contentTypeScope="" ma:versionID="bdb477b0006aa6df58af4fdc1d8c5641">
  <xsd:schema xmlns:xsd="http://www.w3.org/2001/XMLSchema" xmlns:xs="http://www.w3.org/2001/XMLSchema" xmlns:p="http://schemas.microsoft.com/office/2006/metadata/properties" xmlns:ns2="6c2c7c9c-bf74-4c91-806c-cd43196407eb" xmlns:ns3="2d1d86b7-fb7b-49b4-b6bf-9377008c434a" targetNamespace="http://schemas.microsoft.com/office/2006/metadata/properties" ma:root="true" ma:fieldsID="476982c209eb3c1492ed5bd5e60e29e7" ns2:_="" ns3:_="">
    <xsd:import namespace="6c2c7c9c-bf74-4c91-806c-cd43196407eb"/>
    <xsd:import namespace="2d1d86b7-fb7b-49b4-b6bf-9377008c43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7c9c-bf74-4c91-806c-cd4319640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22f6c9b-7734-4d5a-9f4c-57af20ceda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1d86b7-fb7b-49b4-b6bf-9377008c434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1bdc00-abac-4df4-8833-fd68da9c1b15}" ma:internalName="TaxCatchAll" ma:showField="CatchAllData" ma:web="2d1d86b7-fb7b-49b4-b6bf-9377008c434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c7c9c-bf74-4c91-806c-cd43196407eb">
      <Terms xmlns="http://schemas.microsoft.com/office/infopath/2007/PartnerControls"/>
    </lcf76f155ced4ddcb4097134ff3c332f>
    <TaxCatchAll xmlns="2d1d86b7-fb7b-49b4-b6bf-9377008c434a" xsi:nil="true"/>
  </documentManagement>
</p:properties>
</file>

<file path=customXml/itemProps1.xml><?xml version="1.0" encoding="utf-8"?>
<ds:datastoreItem xmlns:ds="http://schemas.openxmlformats.org/officeDocument/2006/customXml" ds:itemID="{24433E95-AAE0-44CC-A52F-641C80749674}">
  <ds:schemaRefs>
    <ds:schemaRef ds:uri="http://schemas.microsoft.com/sharepoint/v3/contenttype/forms"/>
  </ds:schemaRefs>
</ds:datastoreItem>
</file>

<file path=customXml/itemProps2.xml><?xml version="1.0" encoding="utf-8"?>
<ds:datastoreItem xmlns:ds="http://schemas.openxmlformats.org/officeDocument/2006/customXml" ds:itemID="{AAC7D563-5BD6-4A04-8A30-BD8C04BC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7c9c-bf74-4c91-806c-cd43196407eb"/>
    <ds:schemaRef ds:uri="2d1d86b7-fb7b-49b4-b6bf-9377008c4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27422-B3FC-4CC4-96A0-6D8B809D17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1d86b7-fb7b-49b4-b6bf-9377008c434a"/>
    <ds:schemaRef ds:uri="6c2c7c9c-bf74-4c91-806c-cd43196407e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Tardy Cécile</dc:creator>
  <cp:lastModifiedBy>Gueslin Julien</cp:lastModifiedBy>
  <cp:revision>2</cp:revision>
  <cp:lastPrinted>2023-12-21T14:08:00Z</cp:lastPrinted>
  <dcterms:created xsi:type="dcterms:W3CDTF">2024-01-26T11:53:00Z</dcterms:created>
  <dcterms:modified xsi:type="dcterms:W3CDTF">2024-01-26T11:53:00Z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0x0101003008C592B11EFB4BA9BFF19D31665A10</vt:lpwstr>
  </property>
  <property fmtid="{D5CDD505-2E9C-101B-9397-08002B2CF9AE}" pid="3" name="MediaServiceImageTags">
    <vt:lpwstr/>
  </property>
</Properties>
</file>